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 of Hidalgo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614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December</w:t>
      </w:r>
      <w:r xml:space="preserve">
        <w:t> </w:t>
      </w:r>
      <w:r>
        <w:t xml:space="preserve">13,</w:t>
      </w:r>
      <w:r xml:space="preserve">
        <w:t> </w:t>
      </w:r>
      <w:r>
        <w:t xml:space="preserve">2024; February</w:t>
      </w:r>
      <w:r xml:space="preserve">
        <w:t> </w:t>
      </w:r>
      <w:r>
        <w:t xml:space="preserve">3,</w:t>
      </w:r>
      <w:r xml:space="preserve">
        <w:t> </w:t>
      </w:r>
      <w:r>
        <w:t xml:space="preserve">2025, read first time and referred to Committee on Criminal Justice; May</w:t>
      </w:r>
      <w:r xml:space="preserve">
        <w:t> </w:t>
      </w:r>
      <w:r>
        <w:t xml:space="preserve">5,</w:t>
      </w:r>
      <w:r xml:space="preserve">
        <w:t> </w:t>
      </w:r>
      <w:r>
        <w:t xml:space="preserve">2025,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7, Nays 0; May</w:t>
      </w:r>
      <w:r xml:space="preserve">
        <w:t> </w:t>
      </w:r>
      <w:r>
        <w:t xml:space="preserve">5,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Hagenbuch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 of Hidalgo 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614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Flores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authority of the Texas Forensic Science Commission to review and refer certain cases to the office of capital and forensic writs.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4(h), Article 38.01,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The commission may review and refer </w:t>
      </w:r>
      <w:r>
        <w:rPr>
          <w:u w:val="single"/>
        </w:rPr>
        <w:t xml:space="preserve">to the office of capital and forensic writs in accordance with Section 78.054(b), Government Code,</w:t>
      </w:r>
      <w:r>
        <w:t xml:space="preserve"> cases that are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the subject of an investigation under Subsection (a)(3) or (a-1)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dismissed by the commission with an express referral to a previously published report that: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covers the same subject matter; and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issued under Subsection (b), (b-1), or (b-2)</w:t>
      </w:r>
      <w:r>
        <w:t xml:space="preserve"> [</w:t>
      </w:r>
      <w:r>
        <w:rPr>
          <w:strike/>
        </w:rPr>
        <w:t xml:space="preserve">to the office of capital and forensic writs in accordance with Section 78.054(b), Government Code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614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