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681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term and renewal of an engineering or land surveying license or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H, Chapter 1001, Occupations Code, is amended to read as follows:</w:t>
      </w:r>
    </w:p>
    <w:p w:rsidR="003F3435" w:rsidRDefault="0032493E">
      <w:pPr>
        <w:spacing w:line="480" w:lineRule="auto"/>
        <w:jc w:val="center"/>
      </w:pPr>
      <w:r>
        <w:t xml:space="preserve">SUBCHAPTER H.  ENGINEERING LICENSE </w:t>
      </w:r>
      <w:r>
        <w:rPr>
          <w:u w:val="single"/>
        </w:rPr>
        <w:t xml:space="preserve">OR REGISTRATION</w:t>
      </w:r>
      <w:r>
        <w:t xml:space="preserve"> RENEWAL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1001.351, Occupations Code, is amended to read as follows:</w:t>
      </w:r>
    </w:p>
    <w:p w:rsidR="003F3435" w:rsidRDefault="0032493E">
      <w:pPr>
        <w:spacing w:line="480" w:lineRule="auto"/>
        <w:ind w:firstLine="720"/>
        <w:jc w:val="both"/>
      </w:pPr>
      <w:r>
        <w:t xml:space="preserve">Sec.</w:t>
      </w:r>
      <w:r xml:space="preserve">
        <w:t> </w:t>
      </w:r>
      <w:r>
        <w:t xml:space="preserve">1001.351.</w:t>
      </w:r>
      <w:r xml:space="preserve">
        <w:t> </w:t>
      </w:r>
      <w:r xml:space="preserve">
        <w:t> </w:t>
      </w:r>
      <w:r>
        <w:rPr>
          <w:u w:val="single"/>
        </w:rPr>
        <w:t xml:space="preserve">LICENSE OR REGISTRATION TERM AND</w:t>
      </w:r>
      <w:r xml:space="preserve">
        <w:t> </w:t>
      </w:r>
      <w:r>
        <w:t xml:space="preserve">[</w:t>
      </w:r>
      <w:r>
        <w:rPr>
          <w:strike/>
        </w:rPr>
        <w:t xml:space="preserve">ANNUAL</w:t>
      </w:r>
      <w:r>
        <w:t xml:space="preserve">] RENEWAL [</w:t>
      </w:r>
      <w:r>
        <w:rPr>
          <w:strike/>
        </w:rPr>
        <w:t xml:space="preserve">REQUIRED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1001.351(a),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shall </w:t>
      </w:r>
      <w:r>
        <w:rPr>
          <w:u w:val="single"/>
        </w:rPr>
        <w:t xml:space="preserve">adopt rules providing for the</w:t>
      </w:r>
      <w:r>
        <w:t xml:space="preserve"> [</w:t>
      </w:r>
      <w:r>
        <w:rPr>
          <w:strike/>
        </w:rPr>
        <w:t xml:space="preserve">provide for the annual</w:t>
      </w:r>
      <w:r>
        <w:t xml:space="preserve">] renewal of a license or registration issued under this chapter. </w:t>
      </w:r>
      <w:r>
        <w:t xml:space="preserve"> </w:t>
      </w:r>
      <w:r>
        <w:rPr>
          <w:u w:val="single"/>
        </w:rPr>
        <w:t xml:space="preserve">The rules must provide that a license or registration issued under this chapter is valid for a term of not less than two years.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1001.405(d),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registration of a business entity issued under this section </w:t>
      </w:r>
      <w:r>
        <w:rPr>
          <w:u w:val="single"/>
        </w:rPr>
        <w:t xml:space="preserve">is valid for the term provided by board rule adopted under Section 1001.351 and</w:t>
      </w:r>
      <w:r>
        <w:t xml:space="preserve"> [</w:t>
      </w:r>
      <w:r>
        <w:rPr>
          <w:strike/>
        </w:rPr>
        <w:t xml:space="preserve">expires on the first anniversary of the date the registration is issued. </w:t>
      </w:r>
      <w:r>
        <w:rPr>
          <w:strike/>
        </w:rPr>
        <w:t xml:space="preserve"> </w:t>
      </w:r>
      <w:r>
        <w:rPr>
          <w:strike/>
        </w:rPr>
        <w:t xml:space="preserve">The registration</w:t>
      </w:r>
      <w:r>
        <w:t xml:space="preserve">] may be renewed by the filing of an updated application under Subsection (c).</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1071.301(a),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board by rule shall provide:</w:t>
      </w:r>
    </w:p>
    <w:p w:rsidR="003F3435" w:rsidRDefault="0032493E">
      <w:pPr>
        <w:spacing w:line="480" w:lineRule="auto"/>
        <w:ind w:firstLine="1440"/>
        <w:jc w:val="both"/>
      </w:pPr>
      <w:r>
        <w:t xml:space="preserve">(1)</w:t>
      </w:r>
      <w:r xml:space="preserve">
        <w:t> </w:t>
      </w:r>
      <w:r xml:space="preserve">
        <w:t> </w:t>
      </w:r>
      <w:r>
        <w:t xml:space="preserve">that each certificate of registration or license under this chapter is valid for a term of </w:t>
      </w:r>
      <w:r>
        <w:rPr>
          <w:u w:val="single"/>
        </w:rPr>
        <w:t xml:space="preserve">not less than</w:t>
      </w:r>
      <w:r>
        <w:t xml:space="preserve"> [</w:t>
      </w:r>
      <w:r>
        <w:rPr>
          <w:strike/>
        </w:rPr>
        <w:t xml:space="preserve">one year or</w:t>
      </w:r>
      <w:r>
        <w:t xml:space="preserve">] two years; and</w:t>
      </w:r>
    </w:p>
    <w:p w:rsidR="003F3435" w:rsidRDefault="0032493E">
      <w:pPr>
        <w:spacing w:line="480" w:lineRule="auto"/>
        <w:ind w:firstLine="1440"/>
        <w:jc w:val="both"/>
      </w:pPr>
      <w:r>
        <w:t xml:space="preserve">(2)</w:t>
      </w:r>
      <w:r xml:space="preserve">
        <w:t> </w:t>
      </w:r>
      <w:r xml:space="preserve">
        <w:t> </w:t>
      </w:r>
      <w:r>
        <w:t xml:space="preserve">for the renewal of the certificate or license.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As soon as practicable after the effective date of this Act, the Texas Board of Professional Engineers and Land Surveyors shall adopt rules to implement Sections 1001.351(a) and 1071.301(a), Occupations Code, as amended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681 passed the Senate on April</w:t>
      </w:r>
      <w:r xml:space="preserve">
        <w:t> </w:t>
      </w:r>
      <w:r>
        <w:t xml:space="preserve">10,</w:t>
      </w:r>
      <w:r xml:space="preserve">
        <w:t> </w:t>
      </w:r>
      <w:r>
        <w:t xml:space="preserve">2025, by the following vote:  Yeas</w:t>
      </w:r>
      <w:r xml:space="preserve">
        <w:t> </w:t>
      </w:r>
      <w:r>
        <w:t xml:space="preserve">30, Nays</w:t>
      </w:r>
      <w:r xml:space="preserve">
        <w:t> </w:t>
      </w:r>
      <w:r>
        <w:t xml:space="preserve">0; and that the Senate concurred in House amendment on May</w:t>
      </w:r>
      <w:r xml:space="preserve">
        <w:t> </w:t>
      </w:r>
      <w:r>
        <w:t xml:space="preserve">26,</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681 passed the House, with amendment, on May</w:t>
      </w:r>
      <w:r xml:space="preserve">
        <w:t> </w:t>
      </w:r>
      <w:r>
        <w:t xml:space="preserve">22,</w:t>
      </w:r>
      <w:r xml:space="preserve">
        <w:t> </w:t>
      </w:r>
      <w:r>
        <w:t xml:space="preserve">2025, by the following vote:  Yeas</w:t>
      </w:r>
      <w:r xml:space="preserve">
        <w:t> </w:t>
      </w:r>
      <w:r>
        <w:t xml:space="preserve">144,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681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