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89R745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681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renewal of an engineering license or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H, Chapter 1001, Occupations Code, is amended to read as follows:</w:t>
      </w:r>
    </w:p>
    <w:p w:rsidR="003F3435" w:rsidRDefault="0032493E">
      <w:pPr>
        <w:spacing w:line="480" w:lineRule="auto"/>
        <w:jc w:val="center"/>
      </w:pPr>
      <w:r>
        <w:t xml:space="preserve">SUBCHAPTER H.  ENGINEERING LICENSE </w:t>
      </w:r>
      <w:r>
        <w:rPr>
          <w:u w:val="single"/>
        </w:rPr>
        <w:t xml:space="preserve">OR REGISTRATION</w:t>
      </w:r>
      <w:r>
        <w:t xml:space="preserve"> RENEWAL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1001.351, Occupations Code, is amended to read as follows:</w:t>
      </w:r>
    </w:p>
    <w:p w:rsidR="003F3435" w:rsidRDefault="0032493E">
      <w:pPr>
        <w:spacing w:line="480" w:lineRule="auto"/>
        <w:ind w:firstLine="720"/>
        <w:jc w:val="both"/>
      </w:pPr>
      <w:r>
        <w:t xml:space="preserve">Sec.</w:t>
      </w:r>
      <w:r xml:space="preserve">
        <w:t> </w:t>
      </w:r>
      <w:r>
        <w:t xml:space="preserve">1001.351.</w:t>
      </w:r>
      <w:r xml:space="preserve">
        <w:t> </w:t>
      </w:r>
      <w:r xml:space="preserve">
        <w:t> </w:t>
      </w:r>
      <w:r>
        <w:rPr>
          <w:u w:val="single"/>
        </w:rPr>
        <w:t xml:space="preserve">LICENSE OR REGISTRATION</w:t>
      </w:r>
      <w:r xml:space="preserve">
        <w:t> </w:t>
      </w:r>
      <w:r>
        <w:t xml:space="preserve">[</w:t>
      </w:r>
      <w:r>
        <w:rPr>
          <w:strike/>
        </w:rPr>
        <w:t xml:space="preserve">ANNUAL</w:t>
      </w:r>
      <w:r>
        <w:t xml:space="preserve">] RENEWAL [</w:t>
      </w:r>
      <w:r>
        <w:rPr>
          <w:strike/>
        </w:rPr>
        <w:t xml:space="preserve">REQUIRED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1001.351(a),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w:t>
      </w:r>
      <w:r>
        <w:rPr>
          <w:u w:val="single"/>
        </w:rPr>
        <w:t xml:space="preserve">adopt rules providing for the</w:t>
      </w:r>
      <w:r>
        <w:t xml:space="preserve"> [</w:t>
      </w:r>
      <w:r>
        <w:rPr>
          <w:strike/>
        </w:rPr>
        <w:t xml:space="preserve">provide for the annual</w:t>
      </w:r>
      <w:r>
        <w:t xml:space="preserve">] renewal of a license or registration issued under this chapter. </w:t>
      </w:r>
      <w:r>
        <w:rPr>
          <w:u w:val="single"/>
        </w:rPr>
        <w:t xml:space="preserve">The rules must provide that a license or registration issued under this chapter is valid for a term of not less than two years.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the Texas Board of Professional Engineers and Land Surveyors shall adopt rules to implement Section 1001.351(a), Occupations Code, as amended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