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89R32530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710</w:t>
      </w:r>
    </w:p>
    <w:p w:rsidR="003F3435" w:rsidRDefault="0032493E">
      <w:pPr>
        <w:ind w:firstLine="720"/>
        <w:jc w:val="both"/>
      </w:pPr>
      <w:r>
        <w:t xml:space="preserve">(Bucy)</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710:</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C.S.S.B.</w:t>
      </w:r>
      <w:r xml:space="preserve">
        <w:t> </w:t>
      </w:r>
      <w:r>
        <w:t xml:space="preserve">No.</w:t>
      </w:r>
      <w:r xml:space="preserve">
        <w:t> </w:t>
      </w:r>
      <w:r>
        <w:t xml:space="preserve">710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each board, commission, or similar entity of the municipality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