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et al.</w:t>
      </w:r>
      <w:r xml:space="preserve">
        <w:tab wTab="150" tlc="none" cTlc="0"/>
      </w:r>
      <w:r>
        <w:t xml:space="preserve">S.B.</w:t>
      </w:r>
      <w:r xml:space="preserve">
        <w:t> </w:t>
      </w:r>
      <w:r>
        <w:t xml:space="preserve">No.</w:t>
      </w:r>
      <w:r xml:space="preserve">
        <w:t> </w:t>
      </w:r>
      <w:r>
        <w:t xml:space="preserve">781</w:t>
      </w:r>
    </w:p>
    <w:p w:rsidR="003F3435" w:rsidRDefault="0032493E">
      <w:pPr>
        <w:ind w:firstLine="720"/>
        <w:jc w:val="both"/>
      </w:pPr>
      <w:r>
        <w:t xml:space="preserve">(Hefner)</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files maintained by a law enforcement agency regarding certain employees of the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1701, Occupations Code, is amended by adding Section 1701.45351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1701.45351.</w:t>
      </w:r>
      <w:r>
        <w:rPr>
          <w:u w:val="single"/>
        </w:rPr>
        <w:t xml:space="preserve"> </w:t>
      </w:r>
      <w:r>
        <w:rPr>
          <w:u w:val="single"/>
        </w:rPr>
        <w:t xml:space="preserve"> </w:t>
      </w:r>
      <w:r>
        <w:rPr>
          <w:u w:val="single"/>
        </w:rPr>
        <w:t xml:space="preserve">DEPARTMENT FILE.  (a)  In this section, "department file" means a file maintained by a law enforcement agency for each license holder employed by the agency for the agency's use.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head of a law enforcement agency or the head's designee shall maintain a department file on each license holder employed by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file must contain any letter, memorandum, or document relating to the license holder not included in a personnel file maintained under a policy adopted under Section 1701.4535, including any letter, memorandum, or document relating to alleged misconduct by the license holder for which the agency determines there is insufficient evidence to sustain the charge of misconduct.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As provided by Section 1701.451, a law enforcement agency hiring a license holder is entitled to view the contents of the license holder's department file.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shall provide contents from a license holder's department file to the commission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law enforcement agency's policy adopted in compliance with Section 1701.4522(b)(1)(D);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request by the commission as part of an ongoing investigation relating to the license holder.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department file maintained under this section is subject to disclosure under Article 39.14, Code of Criminal Procedure, or Section 511.021, Government Code. </w:t>
      </w:r>
      <w:r>
        <w:rPr>
          <w:u w:val="single"/>
        </w:rPr>
        <w:t xml:space="preserve"> </w:t>
      </w:r>
      <w:r>
        <w:rPr>
          <w:u w:val="single"/>
        </w:rPr>
        <w:t xml:space="preserve">A law enforcement agency may disclose information contained in a license holder's department file if the disclosure is permitted under a meet and confer agreement entered into before September 1, 2025.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Subsections (d), (e), and (f), a law enforcement agency may not release any information contained in a license holder's department file to any other agency or person requesting information relating to the license holder.  The agency shall refer the person or agency requesting the information to the agency head or the head's designee.  A department file maintained under this section is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