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89R1932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823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labeling of meat, poultry, shrimp, and certain related food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433, Health and Safety Code, is amended by adding Section 433.046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433.046.</w:t>
      </w:r>
      <w:r>
        <w:rPr>
          <w:u w:val="single"/>
        </w:rPr>
        <w:t xml:space="preserve"> </w:t>
      </w:r>
      <w:r>
        <w:rPr>
          <w:u w:val="single"/>
        </w:rPr>
        <w:t xml:space="preserve"> </w:t>
      </w:r>
      <w:r>
        <w:rPr>
          <w:u w:val="single"/>
        </w:rPr>
        <w:t xml:space="preserve">LABELING OF MEAT, POULTRY, AND CERTAIN RELATED FOOD PRODUCTS. In this state, a person may not sell meat, a meat food product, poultry, or a poultry product unless the food's label includes a clear and conspicuous notice stating whether the food originated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436, Health and Safety Code, is amended by adding Section 436.083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436.083.</w:t>
      </w:r>
      <w:r>
        <w:rPr>
          <w:u w:val="single"/>
        </w:rPr>
        <w:t xml:space="preserve"> </w:t>
      </w:r>
      <w:r>
        <w:rPr>
          <w:u w:val="single"/>
        </w:rPr>
        <w:t xml:space="preserve"> </w:t>
      </w:r>
      <w:r>
        <w:rPr>
          <w:u w:val="single"/>
        </w:rPr>
        <w:t xml:space="preserve">LABELING OF SHRIMP.  A person may not sell shrimp in this state unless the shrimp's label includes a clear and conspicuous notice stating whether the shrimp originated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Sections 433.046 and 436.083,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