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Schwertner, West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842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immunity for ringside physicians assigned to combative sports events.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F, Chapter 2052, Occupations Code, is amended by adding Section 2052.255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2052.255.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IMMUNITY FOR RINGSIDE PHYSICIANS.  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Except as otherwise provided by this section, a ringside physician is immune from civil liability arising from acts within the scope of the physician's responsibilities at a combative sports event.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immunity from civil liability provided by Subsection (a) does not apply to a cause of action arising from an act or omission constituting gross negligence of the physician.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2052.255, Occupations Code, as added by this Act, applies only to an action commenced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842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