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89R8276 PRL-F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842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immunity for ringside physicians assigned to combative sports events.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F, Chapter 2052, Occupations Code, is amended by adding Section 2052.255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2052.255.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IMMUNITY FOR RINGSIDE PHYSICIANS.  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otherwise provided by this section, a ringside physician is immune from civil liability arising from acts within the scope of the physician's responsibilities at a combative sports event.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immunity from civil liability provided by Subsection (a) does not apply to a cause of action arising from an act or omission constituting gross negligence of the physician.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2052.255, Occupations Code, as added by this Act, applies only to an action commenced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