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863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water withdrawn from the Edwards Aquifer and to the use of certain reclaimed water in an aquifer storage and recovery project.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1.34(b), Chapter 626, Acts of the 73rd Legislature, Regular Session, 1993,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Water withdrawn from the aquifer may not be transported outside the boundaries of the authority via pipeline or other means for any purpose.</w:t>
      </w:r>
      <w:r>
        <w:t xml:space="preserve">  Water withdrawn from the aquifer must be used within</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boundaries of the authority</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certificated area of a retail public utility according to a certificate of convenience and necessity, as the certificate existed on September 1, 2025, any part of which was located within the boundaries of the authority on June 28, 1996</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27.153, Water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the commission by rule or by individual or general permit may authorize the injection of reclaimed water that is treated in accordance with standards adopted by the commission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863 passed the Senate on April</w:t>
      </w:r>
      <w:r xml:space="preserve">
        <w:t> </w:t>
      </w:r>
      <w:r>
        <w:t xml:space="preserve">16,</w:t>
      </w:r>
      <w:r xml:space="preserve">
        <w:t> </w:t>
      </w:r>
      <w:r>
        <w:t xml:space="preserve">2025, by the following vote:  Yeas</w:t>
      </w:r>
      <w:r xml:space="preserve">
        <w:t> </w:t>
      </w:r>
      <w:r>
        <w:t xml:space="preserve">31, Nays</w:t>
      </w:r>
      <w:r xml:space="preserve">
        <w:t> </w:t>
      </w:r>
      <w:r>
        <w:t xml:space="preserve">0; and that the Senate concurred in House amendment on May</w:t>
      </w:r>
      <w:r xml:space="preserve">
        <w:t> </w:t>
      </w:r>
      <w:r>
        <w:t xml:space="preserve">30,</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863 passed the House, with amendment, on May</w:t>
      </w:r>
      <w:r xml:space="preserve">
        <w:t> </w:t>
      </w:r>
      <w:r>
        <w:t xml:space="preserve">28,</w:t>
      </w:r>
      <w:r xml:space="preserve">
        <w:t> </w:t>
      </w:r>
      <w:r>
        <w:t xml:space="preserve">2025, by the following vote:  Yeas</w:t>
      </w:r>
      <w:r xml:space="preserve">
        <w:t> </w:t>
      </w:r>
      <w:r>
        <w:t xml:space="preserve">141,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