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89R30866 JXC-F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924</w:t>
      </w:r>
    </w:p>
    <w:p w:rsidR="003F3435" w:rsidRDefault="0032493E">
      <w:pPr>
        <w:ind w:firstLine="720"/>
        <w:jc w:val="both"/>
      </w:pPr>
      <w:r>
        <w:t xml:space="preserve">(Geren)</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924:</w:t>
      </w: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C.S.S.B.</w:t>
      </w:r>
      <w:r xml:space="preserve">
        <w:t> </w:t>
      </w:r>
      <w:r>
        <w:t xml:space="preserve">No.</w:t>
      </w:r>
      <w:r xml:space="preserve">
        <w:t> </w:t>
      </w:r>
      <w:r>
        <w:t xml:space="preserve">924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entities that provide video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66.002(10), Utilities Code, is amended to read as follows:</w:t>
      </w:r>
    </w:p>
    <w:p w:rsidR="003F3435" w:rsidRDefault="0032493E">
      <w:pPr>
        <w:spacing w:line="480" w:lineRule="auto"/>
        <w:ind w:firstLine="1440"/>
        <w:jc w:val="both"/>
      </w:pPr>
      <w:r>
        <w:t xml:space="preserve">(10)</w:t>
      </w:r>
      <w:r xml:space="preserve">
        <w:t> </w:t>
      </w:r>
      <w:r xml:space="preserve">
        <w:t> </w:t>
      </w:r>
      <w:r>
        <w:t xml:space="preserve">"Video service" means video programming services provided through wireline facilities located at least in part in the public right-of-way without regard to delivery technology, including Internet protocol technology.  </w:t>
      </w:r>
      <w:r>
        <w:rPr>
          <w:u w:val="single"/>
        </w:rPr>
        <w:t xml:space="preserve">The term</w:t>
      </w:r>
      <w:r>
        <w:t xml:space="preserve"> [</w:t>
      </w:r>
      <w:r>
        <w:rPr>
          <w:strike/>
        </w:rPr>
        <w:t xml:space="preserve">This definition</w:t>
      </w:r>
      <w:r>
        <w:t xml:space="preserve">] does not include</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any video service provided by a commercial mobile service provider as defined in 47 U.S.C. Section 332(d)</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direct-to-home satellite services, as defined in 47 U.S.C. Section 303(v), that are transmitted from a satellite directly to a customer's premises without using or accessing a portion of the public right-of-way;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video programming accessed via a service that enables users to access content, information, e-mail, or other services offered over the Internet, including streaming content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66, Utilities Code, is amended by adding Section 66.017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66.017.</w:t>
      </w:r>
      <w:r>
        <w:rPr>
          <w:u w:val="single"/>
        </w:rPr>
        <w:t xml:space="preserve"> </w:t>
      </w:r>
      <w:r>
        <w:rPr>
          <w:u w:val="single"/>
        </w:rPr>
        <w:t xml:space="preserve"> </w:t>
      </w:r>
      <w:r>
        <w:rPr>
          <w:u w:val="single"/>
        </w:rPr>
        <w:t xml:space="preserve">PRESERVATION OF CERTAIN DUTIES.  (a) The enactment of Sections 66.002(10)(B) and (C) does not affect the obligation of a person who holds a state-issued certificate of franchise authority on September 1, 2025, to provide the compensation required under this chapter for use of a public right-of-way.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enactment of Sections 66.002(10)(B) and (C) does not affect the application of this chapter to compensation with respect to services described by those sections provided before September 1, 2025, by a person who is involved in litigation regarding this chapter on September 1, 2025.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It is the intent of the legislature that the changes in law made by this Act do not affect the existing right of a municipality to bring an action against a holder or non-holder of a state-issued certificate of franchise authority in a court of competent jurisdiction under Chapter 66, Utilities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924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