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89R1716 JG-D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963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allowing Medicaid managed care organizations to inform Medicaid recipients about the availability of certain private health benefit plan coverage.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540.0055, Government Code, as effective April 1, 2025,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marketing guidelines the commission establishes under this section may not prohibit a Medicaid managed care organization from informing a recipient about the availability of qualified health plans offered through an exchange.  In this subsection, "exchange" and "qualified health plan" have the meanings assigned by 45 C.F.R. Section 155.20.</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