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Nichols</w:t>
      </w: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996</w:t>
      </w:r>
    </w:p>
    <w:p w:rsidR="003F3435" w:rsidRDefault="0032493E">
      <w:pPr>
        <w:spacing w:line="480" w:lineRule="auto"/>
        <w:ind w:firstLine="720"/>
        <w:jc w:val="both"/>
      </w:pPr>
      <w:r>
        <w:t xml:space="preserve">(In the Senate</w:t>
      </w:r>
      <w:r xml:space="preserve">
        <w:t> </w:t>
      </w:r>
      <w:r>
        <w:t xml:space="preserve">-</w:t>
      </w:r>
      <w:r xml:space="preserve">
        <w:t> </w:t>
      </w:r>
      <w:r>
        <w:t xml:space="preserve">Filed January</w:t>
      </w:r>
      <w:r xml:space="preserve">
        <w:t> </w:t>
      </w:r>
      <w:r>
        <w:t xml:space="preserve">29,</w:t>
      </w:r>
      <w:r xml:space="preserve">
        <w:t> </w:t>
      </w:r>
      <w:r>
        <w:t xml:space="preserve">2025; February</w:t>
      </w:r>
      <w:r xml:space="preserve">
        <w:t> </w:t>
      </w:r>
      <w:r>
        <w:t xml:space="preserve">13,</w:t>
      </w:r>
      <w:r xml:space="preserve">
        <w:t> </w:t>
      </w:r>
      <w:r>
        <w:t xml:space="preserve">2025, read first time and referred to Committee on Local Government; March</w:t>
      </w:r>
      <w:r xml:space="preserve">
        <w:t> </w:t>
      </w:r>
      <w:r>
        <w:t xml:space="preserve">31,</w:t>
      </w:r>
      <w:r xml:space="preserve">
        <w:t> </w:t>
      </w:r>
      <w:r>
        <w:t xml:space="preserve">2025, reported favorably by the following vote:</w:t>
      </w:r>
      <w:r>
        <w:t xml:space="preserve"> </w:t>
      </w:r>
      <w:r>
        <w:t xml:space="preserve"> </w:t>
      </w:r>
      <w:r>
        <w:t xml:space="preserve">Yeas 5, Nays 0; March</w:t>
      </w:r>
      <w:r xml:space="preserve">
        <w:t> </w:t>
      </w:r>
      <w:r>
        <w:t xml:space="preserve">31,</w:t>
      </w:r>
      <w:r xml:space="preserve">
        <w:t> </w:t>
      </w:r>
      <w:r>
        <w:t xml:space="preserve">2025, sent to printer.)</w:t>
      </w:r>
    </w:p>
    <w:p w:rsidR="003F3435" w:rsidRDefault="003F3435"/>
    <w:p w:rsidR="003F3435" w:rsidRDefault="0032493E">
      <w:pPr>
        <w:spacing w:line="480" w:lineRule="auto"/>
        <w:jc w:val="center"/>
      </w:pPr>
      <w:r>
        <w:t xml:space="preserve">COMMITTEE VOTE</w:t>
      </w:r>
    </w:p>
    <w:p w:rsidR="003F3435" w:rsidRDefault="003F3435"/>
    <w:p w:rsidR="003F3435" w:rsidRDefault="0032493E">
      <w:pPr>
        <w:spacing w:line="480" w:lineRule="auto"/>
        <w:ind w:firstLine="720"/>
        <w:ind w:end="1440"/>
        <w:jc w:val="both"/>
      </w:pP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>
        <w:rPr>
          <w:u w:val="single"/>
        </w:rPr>
        <w:t xml:space="preserve">Yea</w:t>
      </w:r>
      <w:r xml:space="preserve">
        <w:tab wTab="150" tlc="none" cTlc="0"/>
      </w:r>
      <w:r>
        <w:rPr>
          <w:u w:val="single"/>
        </w:rPr>
        <w:t xml:space="preserve">Nay</w:t>
      </w:r>
      <w:r xml:space="preserve">
        <w:tab wTab="150" tlc="none" cTlc="0"/>
      </w:r>
      <w:r>
        <w:rPr>
          <w:u w:val="single"/>
        </w:rPr>
        <w:t xml:space="preserve">Absent</w:t>
      </w:r>
      <w:r xml:space="preserve">
        <w:rPr>
          <w:u w:val="single"/>
        </w:rPr>
        <w:t> </w:t>
      </w:r>
      <w:r xml:space="preserve">
        <w:tab wTab="150" tlc="none" cTlc="0"/>
      </w:r>
      <w:r>
        <w:rPr>
          <w:u w:val="single"/>
        </w:rPr>
        <w:t xml:space="preserve">PNV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Bettencourt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Middleton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Cook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Gutierrez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Nichols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Paxton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West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F3435"/>
    <w:p w:rsidR="003F3435" w:rsidRDefault="0032493E">
      <w:pPr>
        <w:spacing w:line="480" w:lineRule="auto"/>
        <w:jc w:val="both"/>
      </w:pPr>
      <w:r>
        <w:t xml:space="preserve">relating to fireworks sales to the public by retail fireworks permit holders on certain dates.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 2154.202, Occupations Code, is amended by adding Subsection (g-1)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(g-1)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Notwithstanding Subsection (g), a retail fireworks permit holder may sell fireworks only to the public during the period beginning at 12:01 a.m. on July 5, 2026, and ending at 11:59 p.m. on July 5, 2026. </w:t>
      </w:r>
      <w:r>
        <w:rPr>
          <w:u w:val="single"/>
        </w:rPr>
        <w:t xml:space="preserve"> </w:t>
      </w:r>
      <w:r>
        <w:rPr>
          <w:u w:val="single"/>
        </w:rPr>
        <w:t xml:space="preserve">This subsection expires September 1, 2026.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p w:rsidR="003F3435" w:rsidRDefault="0032493E">
      <w:pPr>
        <w:spacing w:line="480" w:lineRule="auto"/>
        <w:jc w:val="center"/>
      </w:pPr>
      <w:r>
        <w:t xml:space="preserve">* * * * *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996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