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89R5334 CS-F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Schwertner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1252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municipality to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214.211, Local Government Code, is amended by adding Subdivision (6) to read as follows: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"Residential energy backup system" means a backup energy system installed at a residential property that is capable of providing no more than 50 kilowatts of electricity to the residence or has a storage capacity of no more than 100 kilowatt hours.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214.214, Local Government Code, is amended by adding Subsection (d)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amendment to the National Electrical Code that would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Subchapter C, Chapter 229, Local Government Code, is amended to read as follows:</w:t>
      </w:r>
    </w:p>
    <w:p w:rsidR="003F3435" w:rsidRDefault="0032493E">
      <w:pPr>
        <w:spacing w:line="480" w:lineRule="auto"/>
        <w:jc w:val="center"/>
      </w:pPr>
      <w:r>
        <w:t xml:space="preserve">SUBCHAPTER C. REGULATION OF SOLAR ENERGY </w:t>
      </w:r>
      <w:r>
        <w:rPr>
          <w:u w:val="single"/>
        </w:rPr>
        <w:t xml:space="preserve">AND BACKUP ENERGY</w:t>
      </w:r>
      <w:r>
        <w:t xml:space="preserve"> </w:t>
      </w:r>
      <w:r>
        <w:t xml:space="preserve">DEVICES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229, Local Government Code, is amended by adding Section 229.102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229.102.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REGULATION OF RESIDENTIAL ENERGY BACKUP SYSTEMS.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section, "residential energy backup system" means a backup energy system installed at a residential property that is capable of providing no more than 50 kilowatts of electricity to the residence or has a storage capacity of no more than 100 kilowatt hours.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ordinance, rule, or other measure that would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The changes in law made by this Act apply only to the installation or inspection of a residential energy backup system initiated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1252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