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1257</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13,</w:t>
      </w:r>
      <w:r xml:space="preserve">
        <w:t> </w:t>
      </w:r>
      <w:r>
        <w:t xml:space="preserve">2025; February</w:t>
      </w:r>
      <w:r xml:space="preserve">
        <w:t> </w:t>
      </w:r>
      <w:r>
        <w:t xml:space="preserve">28,</w:t>
      </w:r>
      <w:r xml:space="preserve">
        <w:t> </w:t>
      </w:r>
      <w:r>
        <w:t xml:space="preserve">2025</w:t>
      </w:r>
      <w:r>
        <w:t xml:space="preserve">, read first time and referred to Committee on Health &amp; Human Services; April</w:t>
      </w:r>
      <w:r xml:space="preserve">
        <w:t> </w:t>
      </w:r>
      <w:r>
        <w:t xml:space="preserve">7,</w:t>
      </w:r>
      <w:r xml:space="preserve">
        <w:t> </w:t>
      </w:r>
      <w:r>
        <w:t xml:space="preserve">2025, reported adversely, with favorable Committee Substitute by the following vote:</w:t>
      </w:r>
      <w:r>
        <w:t xml:space="preserve"> </w:t>
      </w:r>
      <w:r>
        <w:t xml:space="preserve"> </w:t>
      </w:r>
      <w:r>
        <w:t xml:space="preserve">Yeas 6, Nays 3; April</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1257</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required health benefit plan coverage for gender transition adverse effects and reversals.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1373 to read as follows:</w:t>
      </w:r>
    </w:p>
    <w:p w:rsidR="003F3435" w:rsidRDefault="0032493E">
      <w:pPr>
        <w:spacing w:line="480" w:lineRule="auto"/>
        <w:jc w:val="center"/>
      </w:pPr>
      <w:r>
        <w:rPr>
          <w:u w:val="single"/>
        </w:rPr>
        <w:t xml:space="preserve">CHAPTER 1373. </w:t>
      </w:r>
      <w:r>
        <w:rPr>
          <w:u w:val="single"/>
        </w:rPr>
        <w:t xml:space="preserve"> </w:t>
      </w:r>
      <w:r>
        <w:rPr>
          <w:u w:val="single"/>
        </w:rPr>
        <w:t xml:space="preserve">REQUIRED COVERAGE OF GENDER TRANSITION ADVERSE EFFECTS AND REVERSALS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"Gender transition" means a medical process by which an individual's anatomy, physiology, or mental state is treated or altered, including by the removal of otherwise healthy organs or tissue, the introduction of implants or performance of other plastic surgery, hormone treatment, or the use of drugs, counseling, or therapy, for the purpose of furthering or assisting the individual's identification as a member of the opposite biological sex or group or demographic category that does not correspond to the individual's biological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"Gender transition procedure or treatment" means a medical procedure or treatment performed or provided for the purpose of assisting an individual with a gender transition.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1373.002.</w:t>
      </w:r>
      <w:r>
        <w:rPr>
          <w:u w:val="single"/>
        </w:rPr>
        <w:t xml:space="preserve"> </w:t>
      </w:r>
      <w:r>
        <w:rPr>
          <w:u w:val="single"/>
        </w:rPr>
        <w:t xml:space="preserve"> </w:t>
      </w:r>
      <w:r>
        <w:rPr>
          <w:u w:val="single"/>
        </w:rPr>
        <w:t xml:space="preserve">APPLICABILITY OF CHAPTER. </w:t>
      </w:r>
      <w:r>
        <w:rPr>
          <w:u w:val="single"/>
        </w:rPr>
        <w:t xml:space="preserve"> </w:t>
      </w:r>
      <w:r>
        <w:rPr>
          <w:u w:val="single"/>
        </w:rPr>
        <w:t xml:space="preserve">(a)</w:t>
      </w:r>
      <w:r>
        <w:rPr>
          <w:u w:val="single"/>
        </w:rPr>
        <w:t xml:space="preserve"> </w:t>
      </w:r>
      <w:r>
        <w:rPr>
          <w:u w:val="single"/>
        </w:rPr>
        <w:t xml:space="preserve"> </w:t>
      </w:r>
      <w:r>
        <w:rPr>
          <w:u w:val="single"/>
        </w:rPr>
        <w:t xml:space="preserve"> </w:t>
      </w:r>
      <w:r>
        <w:rPr>
          <w:u w:val="single"/>
        </w:rPr>
        <w:t xml:space="preserve">This chapter applies only to a health benefit plan that provides benefits for medical or surgical expenses or pharmacy benefits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state Medicaid program, including the Medicaid managed care program operated under Chapter 540, Government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apply to a self-funded health benefit plan as defined by the Employee Retirement Income Security Act of 1974 (29 U.S.C. Section 1001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1373.003.</w:t>
      </w:r>
      <w:r>
        <w:rPr>
          <w:u w:val="single"/>
        </w:rPr>
        <w:t xml:space="preserve"> </w:t>
      </w:r>
      <w:r>
        <w:rPr>
          <w:u w:val="single"/>
        </w:rPr>
        <w:t xml:space="preserve"> </w:t>
      </w:r>
      <w:r>
        <w:rPr>
          <w:u w:val="single"/>
        </w:rPr>
        <w:t xml:space="preserve">REQUIRED COVERAGE.  (a) </w:t>
      </w:r>
      <w:r>
        <w:rPr>
          <w:u w:val="single"/>
        </w:rPr>
        <w:t xml:space="preserve"> </w:t>
      </w:r>
      <w:r>
        <w:rPr>
          <w:u w:val="single"/>
        </w:rPr>
        <w:t xml:space="preserve">A health benefit plan that provides or has ever provided coverage for an enrollee's gender transition procedure or treatment shall provide coverage for, including for any applicable diagnostic or billing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possible adverse consequences related to the enrollee's gender transition procedure or treatment, including any short- or long-term side effects of the procedure or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baseline and follow-up testing or screening necessary to monitor the mental and physical health of the enrollee on at least an annual basis without regard to the sex or gender identity designation in the enrollee's medical record;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procedure, treatment, or therapy necessary to manage, reverse, reconstruct from, or recover from the enrollee's gender transition procedure or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that offers coverage for a gender transition procedure or treatment shall also provide the coverage described by Subsection (a) to any enrollee who has undergone a gender transition procedure or treatment regardless of whether the enrollee was enrolled in the plan at the time of the procedure or treatment.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1373.003, Insurance Code, as added by this Act, applies only to a health benefit plan that is delivered, issued for delivery, or renewed on or after January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