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89R3091 JCG-F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1271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concurrent jurisdiction of this state over United States military installations with respect to certain subject matters.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2204, Government Code, is amended by adding Section 2204.104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2204.104.</w:t>
      </w:r>
      <w:r>
        <w:rPr>
          <w:u w:val="single"/>
        </w:rPr>
        <w:t xml:space="preserve"> </w:t>
      </w:r>
      <w:r>
        <w:rPr>
          <w:u w:val="single"/>
        </w:rPr>
        <w:t xml:space="preserve"> </w:t>
      </w:r>
      <w:r>
        <w:rPr>
          <w:u w:val="single"/>
        </w:rPr>
        <w:t xml:space="preserve">AUTHORITY TO ACCEPT CONCURRENT JURISDICTION OF THIS STATE OVER UNITED STATES MILITARY INSTALLATIONS.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"Political subdivision" includes a municipality, county, or any special-purpose district or authority.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"State agency" means a state agency in any branch of state government.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"Status offense" means conduct that a child commits that would not, under state law, be an offense if committed by an adult.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written application of an authorized representative of the United States to the governor, the governor, in the name and on behalf of this state, may accept the establishment of concurrent jurisdiction of this state with the United States over land in this state owned or acquired by the United States under this subchapter for a military purpose authorized by Section 2204.101. An application may seek full or partial concurrent jurisdiction, and the proposal may include land where no federal jurisdiction exists or land where this state previously ceded jurisdiction to the United States.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application under Subsection (b)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the name and position of the authorized representative and identify the federal law authorizing the representative to bind the United States in transactions involving the jurisdiction of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Subdivision (3), state the subject matter over which concurrent jurisdiction is being established;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application is submitted for the purpose of establishing concurrent jurisdiction over juvenile delinquency and status offenses, expressly state that purpose;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accompanied by proper evidence of the ownership or acquisition of the land;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or have attached an accurate description by metes and bounds of the land that is the subject of the application;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state whether the United States is applying for the inclusion of, under the same terms of concurrent jurisdiction sought in the application, any future acquisition of land contiguous with land for which concurrent jurisdiction is established or is proposed to be established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governor's acceptance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written;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each element of the application that the governor accepts,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each subject matter over which concurrent jurisdiction is being established;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whether the governor accepts the inclusion of future acquisitions of land as described by Subsection (c)(6).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the establishment of concurrent jurisdiction under this section takes effect on the date on which the governor files the following documents for recording with the secretary of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application received under Subsection (b), including the metes and bounds of the land;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governor's written acceptance under Subsection (d).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governor accepts concurrent jurisdiction for future acquisitions of land as described by Subsection (c)(6), the concurrent jurisdiction over the acquired land: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takes effect only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notice of the inclusion is provided to the governor, including an accurate description by metes and bounds of the acquired land;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governor files for recording with the secretary of state the documents described by Paragraph (A);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takes effect on the date the governor files the documents under Subdivision (1)(B).</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recording the documents filed under Subsection (e) or (f)(1)(B), the secretary of state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 certified copy of the documents to the authorized representative who applied under Subsection (b) or otherwise the person who provided notice under Subsection (f);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file the documents for recording with each county clerk of the county in which the land that is the subject of the application or notice is located.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On the establishment of concurrent jurisdiction over land under this section, a state agency or political subdivision may enter into a memorandum of understanding with any officer or agency of the United States for the purpose of coordinating and assigning duties with respect to the concurrent jurisdiction.</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Any establishment of concurrent jurisdiction under this section must include, at minimum, the concurrent jurisdiction retained under Section 2204.103.</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This state is not liable for acts or omissions occurring on land over which concurrent jurisdiction is established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2204.103, Government Code, is amended to read as follows:</w:t>
      </w:r>
    </w:p>
    <w:p w:rsidR="003F3435" w:rsidRDefault="0032493E">
      <w:pPr>
        <w:spacing w:line="480" w:lineRule="auto"/>
        <w:ind w:firstLine="720"/>
        <w:jc w:val="both"/>
      </w:pPr>
      <w:r>
        <w:t xml:space="preserve">Sec.</w:t>
      </w:r>
      <w:r xml:space="preserve">
        <w:t> </w:t>
      </w:r>
      <w:r>
        <w:t xml:space="preserve">2204.103.</w:t>
      </w:r>
      <w:r xml:space="preserve">
        <w:t> </w:t>
      </w:r>
      <w:r xml:space="preserve">
        <w:t> </w:t>
      </w:r>
      <w:r>
        <w:t xml:space="preserve">CESSION OF JURISDICTION TO UNITED STATES</w:t>
      </w:r>
      <w:r>
        <w:rPr>
          <w:u w:val="single"/>
        </w:rPr>
        <w:t xml:space="preserve">; RETENTION OF AUTHORITY TO EXECUTE LEGAL PROCESS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