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89R9070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1399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fluid oil and gas waste and products and byproducts of that waste.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122.001, Natural Resources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"Treated product" means the product of a process that treats, filters, refines, extracts, or otherwise alters any portion or component of fluid oil and gas waste to render it suitable for a beneficial 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122.002 and 122.003, Natural Resources Code, are amended to read as follows:</w:t>
      </w:r>
    </w:p>
    <w:p w:rsidR="003F3435" w:rsidRDefault="0032493E">
      <w:pPr>
        <w:spacing w:line="480" w:lineRule="auto"/>
        <w:ind w:firstLine="720"/>
        <w:jc w:val="both"/>
      </w:pPr>
      <w:r>
        <w:t xml:space="preserve">Sec.</w:t>
      </w:r>
      <w:r xml:space="preserve">
        <w:t> </w:t>
      </w:r>
      <w:r>
        <w:t xml:space="preserve">122.002.</w:t>
      </w:r>
      <w:r xml:space="preserve">
        <w:t> </w:t>
      </w:r>
      <w:r xml:space="preserve">
        <w:t> </w:t>
      </w:r>
      <w:r>
        <w:t xml:space="preserve">OWNERSHIP OF FLUID OIL AND GAS WASTE TRANSFERRED FOR TREATMENT AND SUBSEQUENT BENEFICIAL USE. </w:t>
      </w:r>
      <w:r>
        <w:t xml:space="preserve"> </w:t>
      </w:r>
      <w:r>
        <w:t xml:space="preserve">Unless otherwise expressly provided by an oil or gas lease, a surface use agreement, a contract, a bill of sale, or another legally binding document:</w:t>
      </w:r>
    </w:p>
    <w:p w:rsidR="003F3435" w:rsidRDefault="0032493E">
      <w:pPr>
        <w:spacing w:line="480" w:lineRule="auto"/>
        <w:ind w:firstLine="1440"/>
        <w:jc w:val="both"/>
      </w:pPr>
      <w:r>
        <w:t xml:space="preserve">(1)</w:t>
      </w:r>
      <w:r xml:space="preserve">
        <w:t> </w:t>
      </w:r>
      <w:r xml:space="preserve">
        <w:t> </w:t>
      </w:r>
      <w:r>
        <w:t xml:space="preserve">when fluid oil and gas waste is produced and used by or transferred to a person who takes possession of that waste for the purpose of </w:t>
      </w:r>
      <w:r>
        <w:rPr>
          <w:u w:val="single"/>
        </w:rPr>
        <w:t xml:space="preserve">generating treated product</w:t>
      </w:r>
      <w:r>
        <w:t xml:space="preserve"> [</w:t>
      </w:r>
      <w:r>
        <w:rPr>
          <w:strike/>
        </w:rPr>
        <w:t xml:space="preserve">treating the waste for a subsequent beneficial use</w:t>
      </w:r>
      <w:r>
        <w:t xml:space="preserve">], the waste is considered to be the property of the person who takes possession of it for the purpose of </w:t>
      </w:r>
      <w:r>
        <w:rPr>
          <w:u w:val="single"/>
        </w:rPr>
        <w:t xml:space="preserve">generating the treated product</w:t>
      </w:r>
      <w:r>
        <w:t xml:space="preserve"> [</w:t>
      </w:r>
      <w:r>
        <w:rPr>
          <w:strike/>
        </w:rPr>
        <w:t xml:space="preserve">treating the waste for subsequent beneficial use</w:t>
      </w:r>
      <w:r>
        <w:t xml:space="preserve">] until the person transfers the waste or treated </w:t>
      </w:r>
      <w:r>
        <w:rPr>
          <w:u w:val="single"/>
        </w:rPr>
        <w:t xml:space="preserve">product</w:t>
      </w:r>
      <w:r>
        <w:t xml:space="preserve"> [</w:t>
      </w:r>
      <w:r>
        <w:rPr>
          <w:strike/>
        </w:rPr>
        <w:t xml:space="preserve">waste</w:t>
      </w:r>
      <w:r>
        <w:t xml:space="preserve">] to another person for disposal or use; and</w:t>
      </w:r>
    </w:p>
    <w:p w:rsidR="003F3435" w:rsidRDefault="0032493E">
      <w:pPr>
        <w:spacing w:line="480" w:lineRule="auto"/>
        <w:ind w:firstLine="1440"/>
        <w:jc w:val="both"/>
      </w:pPr>
      <w:r>
        <w:t xml:space="preserve">(2)</w:t>
      </w:r>
      <w:r xml:space="preserve">
        <w:t> </w:t>
      </w:r>
      <w:r xml:space="preserve">
        <w:t> </w:t>
      </w:r>
      <w:r>
        <w:t xml:space="preserve">when a person who takes possession of fluid oil and gas waste for the purpose of </w:t>
      </w:r>
      <w:r>
        <w:rPr>
          <w:u w:val="single"/>
        </w:rPr>
        <w:t xml:space="preserve">generating treated product</w:t>
      </w:r>
      <w:r>
        <w:t xml:space="preserve"> [</w:t>
      </w:r>
      <w:r>
        <w:rPr>
          <w:strike/>
        </w:rPr>
        <w:t xml:space="preserve">treating the waste for a subsequent beneficial use</w:t>
      </w:r>
      <w:r>
        <w:t xml:space="preserve">] transfers possession of the treated product or any [</w:t>
      </w:r>
      <w:r>
        <w:rPr>
          <w:strike/>
        </w:rPr>
        <w:t xml:space="preserve">treatment</w:t>
      </w:r>
      <w:r>
        <w:t xml:space="preserve">] byproduct </w:t>
      </w:r>
      <w:r>
        <w:rPr>
          <w:u w:val="single"/>
        </w:rPr>
        <w:t xml:space="preserve">of the process that generated the treated product</w:t>
      </w:r>
      <w:r>
        <w:t xml:space="preserve"> to another person for the purpose of subsequent disposal or beneficial use, the transferred product or byproduct is considered to be the property of the person to whom the material is transferred.</w:t>
      </w:r>
    </w:p>
    <w:p w:rsidR="003F3435" w:rsidRDefault="0032493E">
      <w:pPr>
        <w:spacing w:line="480" w:lineRule="auto"/>
        <w:ind w:firstLine="720"/>
        <w:jc w:val="both"/>
      </w:pPr>
      <w:r>
        <w:t xml:space="preserve">Sec.</w:t>
      </w:r>
      <w:r xml:space="preserve">
        <w:t> </w:t>
      </w:r>
      <w:r>
        <w:t xml:space="preserve">122.003.</w:t>
      </w:r>
      <w:r xml:space="preserve">
        <w:t> </w:t>
      </w:r>
      <w:r xml:space="preserve">
        <w:t> </w:t>
      </w:r>
      <w:r>
        <w:t xml:space="preserve">RESPONSIBILITY IN TORT. </w:t>
      </w:r>
      <w:r>
        <w:t xml:space="preserve"> </w:t>
      </w:r>
      <w:r>
        <w:t xml:space="preserve">(a) </w:t>
      </w:r>
      <w:r>
        <w:t xml:space="preserve"> </w:t>
      </w:r>
      <w:r>
        <w:t xml:space="preserve">Except as provided by Subsection (b), a person who takes possession of fluid oil and gas waste, produces from that waste a treated product [</w:t>
      </w:r>
      <w:r>
        <w:rPr>
          <w:strike/>
        </w:rPr>
        <w:t xml:space="preserve">generally considered in the oil and gas industry to be suitable for use in connection with the drilling for or production of oil or gas</w:t>
      </w:r>
      <w:r>
        <w:t xml:space="preserve">], and </w:t>
      </w:r>
      <w:r>
        <w:rPr>
          <w:u w:val="single"/>
        </w:rPr>
        <w:t xml:space="preserve">either puts the treated product to a beneficial use or</w:t>
      </w:r>
      <w:r>
        <w:t xml:space="preserve"> transfers the treated product to another person with the contractual understanding that the treated product will be </w:t>
      </w:r>
      <w:r>
        <w:rPr>
          <w:u w:val="single"/>
        </w:rPr>
        <w:t xml:space="preserve">put to a beneficial use</w:t>
      </w:r>
      <w:r>
        <w:t xml:space="preserve"> [</w:t>
      </w:r>
      <w:r>
        <w:rPr>
          <w:strike/>
        </w:rPr>
        <w:t xml:space="preserve">used in connection with the drilling for or production of oil or gas</w:t>
      </w:r>
      <w:r>
        <w:t xml:space="preserve">] is not liable in tort for a consequence of the subsequent use of that treated product by </w:t>
      </w:r>
      <w:r>
        <w:rPr>
          <w:u w:val="single"/>
        </w:rPr>
        <w:t xml:space="preserve">any</w:t>
      </w:r>
      <w:r>
        <w:t xml:space="preserve"> [</w:t>
      </w:r>
      <w:r>
        <w:rPr>
          <w:strike/>
        </w:rPr>
        <w:t xml:space="preserve">the person to whom the treated product is transferred or by another</w:t>
      </w:r>
      <w:r>
        <w:t xml:space="preserve">] person.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a person who produces fluid oil and gas waste or who supplies or conveys fluid oil and gas waste to a treatment facility for the purpose of generating a treated product is not liable in tort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consequence of the subsequent treatment of that fluid oil and gas waste to generate treated product;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subsequent use of that treated product by any person;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exposure to a byproduct of the process used to generate treated product.</w:t>
      </w:r>
    </w:p>
    <w:p w:rsidR="003F3435" w:rsidRDefault="0032493E">
      <w:pPr>
        <w:spacing w:line="480" w:lineRule="auto"/>
        <w:ind w:firstLine="720"/>
        <w:jc w:val="both"/>
      </w:pPr>
      <w:r>
        <w:t xml:space="preserve">(b)</w:t>
      </w:r>
      <w:r xml:space="preserve">
        <w:t> </w:t>
      </w:r>
      <w:r xml:space="preserve">
        <w:t> </w:t>
      </w:r>
      <w:r>
        <w:t xml:space="preserve">This section does not affect the liability of a person [</w:t>
      </w:r>
      <w:r>
        <w:rPr>
          <w:strike/>
        </w:rPr>
        <w:t xml:space="preserve">that treats fluid oil and gas waste for beneficial use</w:t>
      </w:r>
      <w:r>
        <w:t xml:space="preserve">] in an action brought by a </w:t>
      </w:r>
      <w:r>
        <w:rPr>
          <w:u w:val="single"/>
        </w:rPr>
        <w:t xml:space="preserve">claimant</w:t>
      </w:r>
      <w:r>
        <w:t xml:space="preserve"> [</w:t>
      </w:r>
      <w:r>
        <w:rPr>
          <w:strike/>
        </w:rPr>
        <w:t xml:space="preserve">person</w:t>
      </w:r>
      <w:r>
        <w:t xml:space="preserve">] for damages for personal injury, death, or property damage arising from exposure to fluid oil and gas waste</w:t>
      </w:r>
      <w:r>
        <w:rPr>
          <w:u w:val="single"/>
        </w:rPr>
        <w:t xml:space="preserve">, a treated product,</w:t>
      </w:r>
      <w:r>
        <w:t xml:space="preserve"> or a </w:t>
      </w:r>
      <w:r>
        <w:rPr>
          <w:u w:val="single"/>
        </w:rPr>
        <w:t xml:space="preserve">byproduct of a process used to generate</w:t>
      </w:r>
      <w:r>
        <w:t xml:space="preserve"> treated product </w:t>
      </w:r>
      <w:r>
        <w:rPr>
          <w:u w:val="single"/>
        </w:rPr>
        <w:t xml:space="preserve">if that exposure occurred as a result of the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gross negligence or intentional, wrongful act or omission;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negligence and the person did not treat, generate, use, or dispose of the fluid oil and gas waste, treated product, or byproduct in conformity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rules adopted under Section 122.004;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Texas Pollutant Discharge Elimination System program permit issued by the Texas Commission on Environmental Quality under Section 26.027 or 26.131, Water Code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claimant awarded damages for a tort premised solely on the person's negligence and regulatory nonconformity under Subsection (b)(2) may not be awarded exemplary damages.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122.004(a),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adopt rules to govern the treatment and beneficial use of </w:t>
      </w:r>
      <w:r>
        <w:rPr>
          <w:u w:val="single"/>
        </w:rPr>
        <w:t xml:space="preserve">fluid</w:t>
      </w:r>
      <w:r>
        <w:t xml:space="preserve"> oil and gas waste</w:t>
      </w:r>
      <w:r>
        <w:rPr>
          <w:u w:val="single"/>
        </w:rPr>
        <w:t xml:space="preserve">, treated product, and any byproduct of a process used to generate treated product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122, Natural Resources Code, as amended by this Act, applies only to a cause of action that accrues on or after the effective date of this Act. </w:t>
      </w:r>
      <w:r>
        <w:t xml:space="preserve"> </w:t>
      </w:r>
      <w:r>
        <w:t xml:space="preserve">A cause of action that accrues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