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West</w:t>
      </w:r>
      <w:r xml:space="preserve">
        <w:tab wTab="150" tlc="none" cTlc="0"/>
      </w:r>
      <w:r>
        <w:t xml:space="preserve">S.B.</w:t>
      </w:r>
      <w:r xml:space="preserve">
        <w:t> </w:t>
      </w:r>
      <w:r>
        <w:t xml:space="preserve">No.</w:t>
      </w:r>
      <w:r xml:space="preserve">
        <w:t> </w:t>
      </w:r>
      <w:r>
        <w:t xml:space="preserve">1401</w:t>
      </w:r>
    </w:p>
    <w:p w:rsidR="003F3435" w:rsidRDefault="0032493E">
      <w:pPr>
        <w:ind w:firstLine="720"/>
        <w:jc w:val="both"/>
      </w:pPr>
      <w:r>
        <w:t xml:space="preserve">(A. Davis of Dallas)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Texas Mental Health Profession Pipeline Program by the Texas Higher Education Coordinating Board.</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C, Chapter 61, Education Code, is amended by adding Section 61.070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61.070.</w:t>
      </w:r>
      <w:r>
        <w:rPr>
          <w:u w:val="single"/>
        </w:rPr>
        <w:t xml:space="preserve"> </w:t>
      </w:r>
      <w:r>
        <w:rPr>
          <w:u w:val="single"/>
        </w:rPr>
        <w:t xml:space="preserve"> </w:t>
      </w:r>
      <w:r>
        <w:rPr>
          <w:u w:val="single"/>
        </w:rPr>
        <w:t xml:space="preserve">TEXAS MENTAL HEALTH PROFESSION PIPELINE PROGRAM.  (a)  In this section, "participating institution" means a general academic teaching institution or a private or independent institution of higher education that offers baccalaureate degree programs and postbaccalaureate degree and certificate programs.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establish the Texas Mental Health Profession Pipeline Program and encourage participating institutions to develop pipeline programs for the purpose of providing a clear, guided pathway for public junior college students to transfer to a participating institution to pursue a baccalaureate degree or a postbaccalaureate degree or certificate leading to licensure and practice as: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psychologist, as defined by Section 501.002, Occupations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licensed professional counselor, as defined by Section 503.002, Occupations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an advanced practice registered nurse, as defined by Section 301.152, Occupations Code, who holds a nationally recognized board certification in psychiatric or mental health nursing;</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licensed master social worker or a licensed clinical social worker, as defined by Section 505.002, Occupations Code;</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licensed specialist in school psychology, as defined by Section 501.002, Occupations Code;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licensed marriage and family therapist, as defined by Section 502.002, Occupations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participating institution that develops a pipeline program under Subsection (b)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partner with one or more public junior colleges to create a guided pathway for public junior college students;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ensure that a public junior college student who completes a field of study curriculum or is awarded a "Texas Direct" associate degree under Section 61.834 and transfers to the participating institution: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does not lose any credits earned before transferring;</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can earn a baccalaureate degree in less than two years following the transfer;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after earning a baccalaureate degree in an appropriate program as determined by the participating institution, is automatically admitted to a postbaccalaureate degree or certificate program at the participating institution if:</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student meets the minimum academic requirements, as determined by the participating institution;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postbaccalaureate degree or certificate program has the capacity to admit new students based on:</w:t>
      </w:r>
    </w:p>
    <w:p w:rsidR="003F3435" w:rsidRDefault="0032493E">
      <w:pPr>
        <w:spacing w:line="480" w:lineRule="auto"/>
        <w:ind w:firstLine="3600"/>
        <w:jc w:val="both"/>
      </w:pPr>
      <w:r>
        <w:rPr>
          <w:u w:val="single"/>
        </w:rPr>
        <w:t xml:space="preserve">(a)</w:t>
      </w:r>
      <w:r>
        <w:rPr>
          <w:u w:val="single"/>
        </w:rPr>
        <w:t xml:space="preserve"> </w:t>
      </w:r>
      <w:r>
        <w:rPr>
          <w:u w:val="single"/>
        </w:rPr>
        <w:t xml:space="preserve"> </w:t>
      </w:r>
      <w:r>
        <w:rPr>
          <w:u w:val="single"/>
        </w:rPr>
        <w:t xml:space="preserve">student-to-faculty ratios required by state law, federal law, the appropriate accrediting organization, or institutional policy; and</w:t>
      </w:r>
    </w:p>
    <w:p w:rsidR="003F3435" w:rsidRDefault="0032493E">
      <w:pPr>
        <w:spacing w:line="480" w:lineRule="auto"/>
        <w:ind w:firstLine="3600"/>
        <w:jc w:val="both"/>
      </w:pPr>
      <w:r>
        <w:rPr>
          <w:u w:val="single"/>
        </w:rPr>
        <w:t xml:space="preserve">(b)</w:t>
      </w:r>
      <w:r>
        <w:rPr>
          <w:u w:val="single"/>
        </w:rPr>
        <w:t xml:space="preserve"> </w:t>
      </w:r>
      <w:r>
        <w:rPr>
          <w:u w:val="single"/>
        </w:rPr>
        <w:t xml:space="preserve"> </w:t>
      </w:r>
      <w:r>
        <w:rPr>
          <w:u w:val="single"/>
        </w:rPr>
        <w:t xml:space="preserve">the availability of clinical placements and the faculty or preceptors that supervise those placements.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shall determine: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existing field of study curricula that a participating institution may accept for purposes of Subsection (c)(2);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any additional field of study curricula that a participating institution may develop to enable a public junior college student to fulfill the undergraduate curricular requirements relevant for specialties described by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board shall promote the program and maintain on the board's Internet website information that clearly displays: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information described by Subsection (d);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list of each pipeline program operating in this state;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list of each participating institution that has established a pipeline program;</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map displaying the location of each participating institution that has established a pipeline program;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data regarding each pipeline program based on information provided to the board under Subsection (f).</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Each participating institution shall submit an annual report to the board that includes: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students in the participating institution's pipeline program;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number of students in the participating institution's pipeline program who have transferred from a public junior college to the participating institution without losing any credits previously earned at the public junior college;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students in the participating institution's pipeline program who in the preceding academic year earned a baccalaureate degree from the participating institution that was completed in two years or less;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capacity of the participating institution's pipeline program to prepare more students for licensure and practice as mental health professionals in specialties described by Subsection (b);</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financial resources allocated by the participating institution to increase the number of students who are able to complete their targeted degree or certificate program under the participating institution's pipeline program;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the average time for a student to complete the student's targeted degree or certificate program under the participating institution's pipeline program from the date the student enrolls in a public junior college to the date of the student's graduation from the degree or certificate program.</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board shall adopt rules consistent with this section as necessary to implement this section, including rules for making determinations under Subsection (d).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Texas Higher Education Coordinating Board shall adopt rules as required by Section 61.070(g), Education Code, as added by this Act, as soon as practicable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1401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