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1468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board of regents of The Texas A&amp;M University System to construct, acquire, improve, extend, and equip utility systems located on university system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85.24, Education Code, is amended to read as follows:</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w:t>
      </w:r>
      <w:r>
        <w:t xml:space="preserve"> </w:t>
      </w:r>
      <w:r>
        <w:t xml:space="preserve">(a) </w:t>
      </w:r>
      <w:r>
        <w:t xml:space="preserve"> </w:t>
      </w:r>
      <w:r>
        <w:t xml:space="preserve">The board [</w:t>
      </w:r>
      <w:r>
        <w:rPr>
          <w:strike/>
        </w:rPr>
        <w:t xml:space="preserve">from time to time</w:t>
      </w:r>
      <w:r>
        <w:t xml:space="preserve">] may improve and equip existing [</w:t>
      </w:r>
      <w:r>
        <w:rPr>
          <w:strike/>
        </w:rPr>
        <w:t xml:space="preserve">central</w:t>
      </w:r>
      <w:r>
        <w:t xml:space="preserve">] power plants and may construct, acquire, improve, and equip steam plants and additions to </w:t>
      </w:r>
      <w:r>
        <w:rPr>
          <w:u w:val="single"/>
        </w:rPr>
        <w:t xml:space="preserve">steam plants.  For the purposes of this subsection,</w:t>
      </w:r>
      <w:r>
        <w:t xml:space="preserve"> [</w:t>
      </w:r>
      <w:r>
        <w:rPr>
          <w:strike/>
        </w:rPr>
        <w:t xml:space="preserve">them, and</w:t>
      </w:r>
      <w:r>
        <w:t xml:space="preserve">] the board may acquire </w:t>
      </w:r>
      <w:r>
        <w:rPr>
          <w:u w:val="single"/>
        </w:rPr>
        <w:t xml:space="preserve">property</w:t>
      </w:r>
      <w:r>
        <w:t xml:space="preserve"> [</w:t>
      </w:r>
      <w:r>
        <w:rPr>
          <w:strike/>
        </w:rPr>
        <w:t xml:space="preserve">land for these purposes</w:t>
      </w:r>
      <w:r>
        <w:t xml:space="preserve">] for the institutions under its control[</w:t>
      </w:r>
      <w:r>
        <w:rPr>
          <w:strike/>
        </w:rPr>
        <w:t xml:space="preserve">,</w:t>
      </w:r>
      <w:r>
        <w:t xml:space="preserve">] when the total cost, type of construction, capacity, and plans and specifications have been approved by the board. </w:t>
      </w:r>
      <w:r>
        <w:t xml:space="preserve"> </w:t>
      </w:r>
      <w:r>
        <w:t xml:space="preserve">As used in this </w:t>
      </w:r>
      <w:r>
        <w:rPr>
          <w:u w:val="single"/>
        </w:rPr>
        <w:t xml:space="preserve">section</w:t>
      </w:r>
      <w:r>
        <w:t xml:space="preserve"> </w:t>
      </w:r>
      <w:r>
        <w:t xml:space="preserve">[</w:t>
      </w:r>
      <w:r>
        <w:rPr>
          <w:strike/>
        </w:rPr>
        <w:t xml:space="preserve">subsection</w:t>
      </w:r>
      <w:r>
        <w:t xml:space="preserve">], "steam plants" does not include electrical generating facilities, but "[</w:t>
      </w:r>
      <w:r>
        <w:rPr>
          <w:strike/>
        </w:rPr>
        <w:t xml:space="preserve">central</w:t>
      </w:r>
      <w:r>
        <w:t xml:space="preserve">]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w:t>
      </w:r>
      <w:r>
        <w:rPr>
          <w:strike/>
        </w:rPr>
        <w:t xml:space="preserve">from time to time</w:t>
      </w:r>
      <w:r>
        <w:t xml:space="preserve">] may construct, extend, and improve the water systems </w:t>
      </w:r>
      <w:r>
        <w:rPr>
          <w:u w:val="single"/>
        </w:rPr>
        <w:t xml:space="preserve">and</w:t>
      </w:r>
      <w:r>
        <w:t xml:space="preserve">[</w:t>
      </w:r>
      <w:r>
        <w:rPr>
          <w:strike/>
        </w:rPr>
        <w:t xml:space="preserve">,</w:t>
      </w:r>
      <w:r>
        <w:t xml:space="preserve">] sewer systems[</w:t>
      </w:r>
      <w:r>
        <w:rPr>
          <w:strike/>
        </w:rPr>
        <w:t xml:space="preserve">, or both,</w:t>
      </w:r>
      <w:r>
        <w:t xml:space="preserve">] for [</w:t>
      </w:r>
      <w:r>
        <w:rPr>
          <w:strike/>
        </w:rPr>
        <w:t xml:space="preserve">any or</w:t>
      </w:r>
      <w:r>
        <w:t xml:space="preserve">] all institutions under its control[</w:t>
      </w:r>
      <w:r>
        <w:rPr>
          <w:strike/>
        </w:rPr>
        <w:t xml:space="preserve">,</w:t>
      </w:r>
      <w:r>
        <w:t xml:space="preserve">]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w:t>
      </w:r>
      <w:r>
        <w:rPr>
          <w:u w:val="single"/>
        </w:rPr>
        <w:t xml:space="preserve">provide</w:t>
      </w:r>
      <w:r>
        <w:t xml:space="preserve"> [</w:t>
      </w:r>
      <w:r>
        <w:rPr>
          <w:strike/>
        </w:rPr>
        <w:t xml:space="preserve">furnish</w:t>
      </w:r>
      <w:r>
        <w:t xml:space="preserve">] water, sewer, steam, power, electricity, or any </w:t>
      </w:r>
      <w:r>
        <w:rPr>
          <w:u w:val="single"/>
        </w:rPr>
        <w:t xml:space="preserve">combination</w:t>
      </w:r>
      <w:r>
        <w:t xml:space="preserve"> [</w:t>
      </w:r>
      <w:r>
        <w:rPr>
          <w:strike/>
        </w:rPr>
        <w:t xml:space="preserve">or all</w:t>
      </w:r>
      <w:r>
        <w:t xml:space="preserve">] of those services from the [</w:t>
      </w:r>
      <w:r>
        <w:rPr>
          <w:strike/>
        </w:rPr>
        <w:t xml:space="preserve">power and steam plant or</w:t>
      </w:r>
      <w:r>
        <w:t xml:space="preserve">] plants and other facilities located at each institution to [</w:t>
      </w:r>
      <w:r>
        <w:rPr>
          <w:strike/>
        </w:rPr>
        <w:t xml:space="preserve">any or</w:t>
      </w:r>
      <w:r>
        <w:t xml:space="preserve">] all [</w:t>
      </w:r>
      <w:r>
        <w:rPr>
          <w:strike/>
        </w:rPr>
        <w:t xml:space="preserve">dormitories, kitchens and dining halls, hospitals, student activity buildings, gymnasiums, athletic buildings and stadiums, the dormitory for help, laundry, and other</w:t>
      </w:r>
      <w:r>
        <w:t xml:space="preserve">] buildings or facilities that [</w:t>
      </w:r>
      <w:r>
        <w:rPr>
          <w:strike/>
        </w:rPr>
        <w:t xml:space="preserve">may</w:t>
      </w:r>
      <w:r>
        <w:t xml:space="preserve">] have been or may be constructed at each institution, and may determine the amount to be charged as a part of the maintenance and operation expense of those buildings or facilities for the service or services. </w:t>
      </w:r>
      <w:r>
        <w:t xml:space="preserve"> </w:t>
      </w:r>
      <w:r>
        <w:t xml:space="preserve">The board may allocate the cost of </w:t>
      </w:r>
      <w:r>
        <w:rPr>
          <w:u w:val="single"/>
        </w:rPr>
        <w:t xml:space="preserve">providing</w:t>
      </w:r>
      <w:r>
        <w:t xml:space="preserve"> [</w:t>
      </w:r>
      <w:r>
        <w:rPr>
          <w:strike/>
        </w:rPr>
        <w:t xml:space="preserve">furnishing</w:t>
      </w:r>
      <w:r>
        <w:t xml:space="preserve">] the services to revenue-producing buildings and facilities and to other buildings and facilities at the institutions. </w:t>
      </w:r>
      <w:r>
        <w:t xml:space="preserve"> </w:t>
      </w:r>
      <w:r>
        <w:t xml:space="preserve">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authority granted to the board under Subsections (a) and (b), the board may construct and acquire power plants, and additions to power plants, located on university system property in Brazos County and may acquire water systems and sewer systems located on university system property in Brazos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