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1504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meetings of the board of directors of the Gulf Coast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2.07, Chapter 409, Acts of the 61st Legislature, Regular Session, 1969, is amended by amending Subsection (a) and adding Subsections (d), (e), (f), and (g) to read as follows:</w:t>
      </w:r>
    </w:p>
    <w:p w:rsidR="003F3435" w:rsidRDefault="0032493E">
      <w:pPr>
        <w:spacing w:line="480" w:lineRule="auto"/>
        <w:ind w:firstLine="720"/>
        <w:jc w:val="both"/>
      </w:pPr>
      <w:r>
        <w:t xml:space="preserve">(a)</w:t>
      </w:r>
      <w:r xml:space="preserve">
        <w:t> </w:t>
      </w:r>
      <w:r xml:space="preserve">
        <w:t> </w:t>
      </w:r>
      <w:r>
        <w:t xml:space="preserve">The board shall meet </w:t>
      </w:r>
      <w:r>
        <w:rPr>
          <w:u w:val="single"/>
        </w:rPr>
        <w:t xml:space="preserve">regularly as necessary</w:t>
      </w:r>
      <w:r>
        <w:t xml:space="preserve"> [</w:t>
      </w:r>
      <w:r>
        <w:rPr>
          <w:strike/>
        </w:rPr>
        <w:t xml:space="preserve">at least once each month, and may meet at any other time provided in its bylaws</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Chapter 551, Government Code, Chapter 49, Water Code, or any other law, the directors of the board may hold an open or closed meeting by telephone conference call, videoconference, or other similar telecommunication method as provided by this section.  The board may use a telephone conference call, videoconference, or other similar telecommunication method for purposes of establishing a quorum, for voting, or for any other meeting purpose.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meeting of the directors may be held by telephone conference call, videoconference, or other similar telecommunication method only if:</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director presiding over the meeting is physically present at the location of the meeting that is open to the public specified in the notice of the meeting during the open portions of the meeting;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video and audio feed of the directors participating in the portions of the meeting required to be open must be visible and audible to the public at the meeting location.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director who participates in a meeting by telephone conference call, videoconference, or other similar telecommunication method shall be considered absent from any portion of the meeting during which audio or video communication with the director is lost or disconnected.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held by telephone conference call, videoconference, or other similar telecommunication method is subject to the notice requirements applicable to other board meetings.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1504 passed the Senate on April</w:t>
      </w:r>
      <w:r xml:space="preserve">
        <w:t> </w:t>
      </w:r>
      <w:r>
        <w:t xml:space="preserve">16,</w:t>
      </w:r>
      <w:r xml:space="preserve">
        <w:t> </w:t>
      </w:r>
      <w:r>
        <w:t xml:space="preserve">2025, by the following vote:  Yeas</w:t>
      </w:r>
      <w:r xml:space="preserve">
        <w:t> </w:t>
      </w:r>
      <w:r>
        <w:t xml:space="preserve">29, Nays</w:t>
      </w:r>
      <w:r xml:space="preserve">
        <w:t> </w:t>
      </w:r>
      <w:r>
        <w:t xml:space="preserve">2; and that the Senate concurred in House amendment on May</w:t>
      </w:r>
      <w:r xml:space="preserve">
        <w:t> </w:t>
      </w:r>
      <w:r>
        <w:t xml:space="preserve">30,</w:t>
      </w:r>
      <w:r xml:space="preserve">
        <w:t> </w:t>
      </w:r>
      <w:r>
        <w:t xml:space="preserve">2025, by the following vote:  Yeas</w:t>
      </w:r>
      <w:r xml:space="preserve">
        <w:t> </w:t>
      </w:r>
      <w:r>
        <w:t xml:space="preserve">29, Nays</w:t>
      </w:r>
      <w:r xml:space="preserve">
        <w:t> </w:t>
      </w:r>
      <w:r>
        <w:t xml:space="preserve">2.</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1504 passed the House, with amendment, on May</w:t>
      </w:r>
      <w:r xml:space="preserve">
        <w:t> </w:t>
      </w:r>
      <w:r>
        <w:t xml:space="preserve">28,</w:t>
      </w:r>
      <w:r xml:space="preserve">
        <w:t> </w:t>
      </w:r>
      <w:r>
        <w:t xml:space="preserve">2025, by the following vote:  Yeas</w:t>
      </w:r>
      <w:r xml:space="preserve">
        <w:t> </w:t>
      </w:r>
      <w:r>
        <w:t xml:space="preserve">128, Nays</w:t>
      </w:r>
      <w:r xml:space="preserve">
        <w:t> </w:t>
      </w:r>
      <w:r>
        <w:t xml:space="preserve">13,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