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short-barrel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46.05(a)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short-barrel firearm;</w:t>
      </w:r>
      <w:r>
        <w:t xml:space="preserve">]</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w:t>
      </w:r>
      <w:r>
        <w:rPr>
          <w:strike/>
        </w:rPr>
        <w:t xml:space="preserve">short-barrel firearm or</w:t>
      </w:r>
      <w:r>
        <w:t xml:space="preserve">]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46.01(10),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1596 passed the Senate on April</w:t>
      </w:r>
      <w:r xml:space="preserve">
        <w:t> </w:t>
      </w:r>
      <w:r>
        <w:t xml:space="preserve">16,</w:t>
      </w:r>
      <w:r xml:space="preserve">
        <w:t> </w:t>
      </w:r>
      <w:r>
        <w:t xml:space="preserve">2025, by the following vote:</w:t>
      </w:r>
      <w:r xml:space="preserve">
        <w:t> </w:t>
      </w:r>
      <w:r xml:space="preserve">
        <w:t> </w:t>
      </w:r>
      <w:r>
        <w:t xml:space="preserve">Yeas</w:t>
      </w:r>
      <w:r xml:space="preserve">
        <w:t> </w:t>
      </w:r>
      <w:r>
        <w:t xml:space="preserve">21, Nays</w:t>
      </w:r>
      <w:r xml:space="preserve">
        <w:t> </w:t>
      </w:r>
      <w:r>
        <w:t xml:space="preserve">10.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1596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87, Nays</w:t>
      </w:r>
      <w:r xml:space="preserve">
        <w:t> </w:t>
      </w:r>
      <w:r>
        <w:t xml:space="preserve">52,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