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1677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on prevention and reduction of diabetes-related amputation.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In this Act: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"Department" means the Department of State Health Services.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"Institution of higher education" has the meaning assigned by Section 61.003, Education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Texas Higher Education Coordinating Board shall designate an institution of higher education to conduct a study on the prevention and reduction of diabetes-related amputation, using existing institutional resources. </w:t>
      </w:r>
      <w:r>
        <w:t xml:space="preserve"> </w:t>
      </w:r>
      <w:r>
        <w:t xml:space="preserve">The institution must have a Research Activity Designation: Research 1: Very High Research Spending and Doctorate Production under the 2025 Carnegie Classification of Institutions of Higher Education.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collaborate with the department;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identify and examine information on amputations resulting from diabetes;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develop recommendations regarding: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amputation prevention related to diabetic foot ulcers and peripheral artery disease;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methods for increasing public awareness of diabetes-related amputation;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best practices for reducing the number of amputations performed;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policy solutions for ensuring access to treatments to assist with preventing amputation, including: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insurance coverage for therapies designed to treat diabetic foot ulcers, including topical oxygen therapy;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timely and equitable access to evidence-supported medical tools, technologies, and services to assist with the prevention of avoidable amputations;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methods to improve and incentivize quality care to avoid amputations when possible; and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methods to promote collaboration and cooperation among interested persons.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 consult with the following individuals: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 of state health services;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physician licensed in this state who specializes in endocrinology;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nurse licensed in this state with expertise in diabetes education;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vascular surgeon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physician, physician assistant, or advanced practice registered nurse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podiatrist with expertise in treating diabetic foot ulcers;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podiatrist or vascular surgeon affiliated with the United States Department of Veterans Affairs;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representative of a public health provider;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at least three individuals diagnosed with diabetes or who have experienced diabetes-related amputation;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representative of the American Diabetes Association;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other individuals as the institution determines necessary.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 later than September 1, 2026, the institution of higher education designated under Subsection (b) of this section shall prepare and submit to the department a report summarizing the results of the study and containing recommendations for legislative or other action. </w:t>
      </w:r>
      <w:r>
        <w:t xml:space="preserve"> </w:t>
      </w:r>
      <w:r>
        <w:t xml:space="preserve">The department shall post the report on the department's Internet website. </w:t>
      </w:r>
      <w:r>
        <w:t xml:space="preserve"> </w:t>
      </w:r>
      <w:r>
        <w:t xml:space="preserve">The post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information on which the institution's determinations and recommendations are based;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methodologies the institution used to conduct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1677 passed the Senate on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24, Nays</w:t>
      </w:r>
      <w:r xml:space="preserve">
        <w:t> </w:t>
      </w:r>
      <w:r>
        <w:t xml:space="preserve">6.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1677 passed the House on May</w:t>
      </w:r>
      <w:r xml:space="preserve">
        <w:t> </w:t>
      </w:r>
      <w:r>
        <w:t xml:space="preserve">24,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78, Nays</w:t>
      </w:r>
      <w:r xml:space="preserve">
        <w:t> </w:t>
      </w:r>
      <w:r>
        <w:t xml:space="preserve">57, three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1677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