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Menéndez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1677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February</w:t>
      </w:r>
      <w:r xml:space="preserve">
        <w:t> </w:t>
      </w:r>
      <w:r>
        <w:t xml:space="preserve">27,</w:t>
      </w:r>
      <w:r xml:space="preserve">
        <w:t> </w:t>
      </w:r>
      <w:r>
        <w:t xml:space="preserve">2025; March</w:t>
      </w:r>
      <w:r xml:space="preserve">
        <w:t> </w:t>
      </w:r>
      <w:r>
        <w:t xml:space="preserve">11,</w:t>
      </w:r>
      <w:r xml:space="preserve">
        <w:t> </w:t>
      </w:r>
      <w:r>
        <w:t xml:space="preserve">2025, read first time and referred to Committee on Health &amp; Human Services; April</w:t>
      </w:r>
      <w:r xml:space="preserve">
        <w:t> </w:t>
      </w:r>
      <w:r>
        <w:t xml:space="preserve">7,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7, Nays 2; April</w:t>
      </w:r>
      <w:r xml:space="preserve">
        <w:t> </w:t>
      </w:r>
      <w:r>
        <w:t xml:space="preserve">7,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Hughes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S.B.</w:t>
      </w:r>
      <w:r xml:space="preserve">
        <w:t> </w:t>
      </w:r>
      <w:r>
        <w:t xml:space="preserve">No.</w:t>
      </w:r>
      <w:r xml:space="preserve">
        <w:t> </w:t>
      </w:r>
      <w:r>
        <w:t xml:space="preserve">1677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Perry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a study on prevention and reduction of diabetes-related amputation.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(a) </w:t>
      </w:r>
      <w:r>
        <w:t xml:space="preserve"> </w:t>
      </w:r>
      <w:r>
        <w:t xml:space="preserve">In this Act: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"Department" means the Department of State Health Services.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"Institution of higher education" has the meaning assigned by Section 61.003, Education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Texas Higher Education Coordinating Board shall designate an institution of higher education to conduct a study on the prevention and reduction of diabetes-related amputation, using existing institutional resources. </w:t>
      </w:r>
      <w:r>
        <w:t xml:space="preserve"> </w:t>
      </w:r>
      <w:r>
        <w:t xml:space="preserve">The institution must have a Research Activity Designation: Research 1: Very High Research Spending and Doctorate Production under the 2025 Carnegie Classification of Institutions of Higher Education.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In conducting the study, the institution of higher education designated under Subsection (b) of this section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collaborate with the department;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identify and examine information on amputations resulting from diabetes;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develop recommendations regarding: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amputation prevention related to diabetic foot ulcers and peripheral artery disease;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methods for increasing public awareness of diabetes-related amputation;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best practices for reducing the number of amputations performed; and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policy solutions for ensuring access to treatments to assist with preventing amputation, including: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insurance coverage for therapies designed to treat diabetic foot ulcers, including topical oxygen therapy;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timely and equitable access to evidence-supported medical tools, technologies, and services to assist with the prevention of avoidable amputations;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methods to improve and incentivize quality care to avoid amputations when possible; and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(iv)</w:t>
      </w:r>
      <w:r xml:space="preserve">
        <w:t> </w:t>
      </w:r>
      <w:r xml:space="preserve">
        <w:t> </w:t>
      </w:r>
      <w:r>
        <w:t xml:space="preserve">methods to promote collaboration and cooperation among interested persons.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In conducting the study, the institution of higher education designated under Subsection (b) of this section shall consult with the following individuals: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commissioner of state health services;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physician licensed in this state who specializes in endocrinology;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 nurse licensed in this state with expertise in diabetes education;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a vascular surgeon with expertise in amputation prevention;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a physician, physician assistant, or advanced practice registered nurse with expertise in amputation prevention;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 podiatrist with expertise in treating diabetic foot ulcers;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a podiatrist or vascular surgeon affiliated with the United States Department of Veterans Affairs;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a representative of a public health provider;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at least three individuals diagnosed with diabetes or who have experienced diabetes-related amputation;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a representative of the American Diabetes Association;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(11)</w:t>
      </w:r>
      <w:r xml:space="preserve">
        <w:t> </w:t>
      </w:r>
      <w:r xml:space="preserve">
        <w:t> </w:t>
      </w:r>
      <w:r>
        <w:t xml:space="preserve">other individuals as the institution determines necessary.</w:t>
      </w:r>
    </w:p>
    <w:p w:rsidR="003F3435" w:rsidRDefault="0032493E">
      <w:pPr>
        <w:spacing w:line="480" w:lineRule="auto"/>
        <w:ind w:firstLine="72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Not later than September 1, 2026, the institution of higher education designated under Subsection (b) of this section shall prepare and submit to the department a report summarizing the results of the study and containing recommendations for legislative or other action. </w:t>
      </w:r>
      <w:r>
        <w:t xml:space="preserve"> </w:t>
      </w:r>
      <w:r>
        <w:t xml:space="preserve">The department shall post the report on the department's Internet website. The post must include: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information on which the institution's determinations and recommendations are based;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methodologies the institution used to conduct the study.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expires September 1, 2027.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1677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