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1736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convenience fee for processing electronic payments for motor vehicles.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348, Finance Code, is amended by adding Section 348.416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348.416. </w:t>
      </w:r>
      <w:r>
        <w:rPr>
          <w:u w:val="single"/>
        </w:rPr>
        <w:t xml:space="preserve"> </w:t>
      </w:r>
      <w:r>
        <w:rPr>
          <w:u w:val="single"/>
        </w:rPr>
        <w:t xml:space="preserve">CONVENIENCE FEE FOR PROCESSING ELECTRONIC PAYMENTS AUTHORIZED. </w:t>
      </w:r>
      <w:r>
        <w:rPr>
          <w:u w:val="single"/>
        </w:rPr>
        <w:t xml:space="preserve"> </w:t>
      </w: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this section, "electronic payment"</w:t>
      </w:r>
      <w:r>
        <w:rPr>
          <w:u w:val="single"/>
        </w:rPr>
        <w:t xml:space="preserve"> </w:t>
      </w:r>
      <w:r>
        <w:rPr>
          <w:u w:val="single"/>
        </w:rPr>
        <w:t xml:space="preserve">means a payment made by credit card, debit card, electronic funds transfer, electronic check, or other electronic method.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holder of a retail installment contract or the holder's agent may collect a fee for processing a retail buyer's electronic payment under the contract only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is reasonably related to the expense incurred by the holder or holder's agent in processing the electronic payment;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does not exceed the lesser of $10 or five percent of the amount of the payment;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holder or holder's agent: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allows the buyer to make a payment by a method other than an electronic payment that does not incur a fee;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does not establish electronic payment as the expected form of payment;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informs the buyer of the following before the buyer agrees to make an electronic payment: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amount of the fee to be charged under this section;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buyer may make a payment by an alternative method that does not incur a fee, including by check, cash, or money order;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holder or holder's agent may not establish electronic payment as the expected form of payment.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section is effective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1736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