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1806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2025; March</w:t>
      </w:r>
      <w:r xml:space="preserve">
        <w:t> </w:t>
      </w:r>
      <w:r>
        <w:t xml:space="preserve">13,</w:t>
      </w:r>
      <w:r xml:space="preserve">
        <w:t> </w:t>
      </w:r>
      <w:r>
        <w:t xml:space="preserve">2025, read first time and referred to Committee on Criminal Justice; April</w:t>
      </w:r>
      <w:r xml:space="preserve">
        <w:t> </w:t>
      </w:r>
      <w:r>
        <w:t xml:space="preserve">10,</w:t>
      </w:r>
      <w:r xml:space="preserve">
        <w:t> </w:t>
      </w:r>
      <w:r>
        <w:t xml:space="preserve">2025, reported adversely, with favorable Committee Substitute by the following vote:</w:t>
      </w:r>
      <w:r>
        <w:t xml:space="preserve"> </w:t>
      </w:r>
      <w:r>
        <w:t xml:space="preserve"> </w:t>
      </w:r>
      <w:r>
        <w:t xml:space="preserve">Yeas 6, Nays 0; April</w:t>
      </w:r>
      <w:r xml:space="preserve">
        <w:t> </w:t>
      </w:r>
      <w:r>
        <w:t xml:space="preserve">10,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1806</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inspection, purchase, sale, possession, storage, transportation, and disposal of petroleum products, oil and gas equipment, and oil and gas waste; creating criminal offenses and increasing the punishment for an existing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47.07, Code of Criminal Procedure, is amended to read as follows:</w:t>
      </w:r>
    </w:p>
    <w:p w:rsidR="003F3435" w:rsidRDefault="0032493E">
      <w:pPr>
        <w:spacing w:line="480" w:lineRule="auto"/>
        <w:ind w:firstLine="720"/>
        <w:jc w:val="both"/>
      </w:pPr>
      <w:r>
        <w:t xml:space="preserve">Art.</w:t>
      </w:r>
      <w:r xml:space="preserve">
        <w:t> </w:t>
      </w:r>
      <w:r>
        <w:t xml:space="preserve">47.07.</w:t>
      </w:r>
      <w:r xml:space="preserve">
        <w:t> </w:t>
      </w:r>
      <w:r xml:space="preserve">
        <w:t> </w:t>
      </w:r>
      <w:r>
        <w:t xml:space="preserve">OWNER MAY RECOVER. </w:t>
      </w:r>
      <w:r>
        <w:t xml:space="preserve"> </w:t>
      </w:r>
      <w:r>
        <w:t xml:space="preserve">The real owner of the property sold under [</w:t>
      </w:r>
      <w:r>
        <w:rPr>
          <w:strike/>
        </w:rPr>
        <w:t xml:space="preserve">the provisions of</w:t>
      </w:r>
      <w:r>
        <w:t xml:space="preserve">] Article 47.06 </w:t>
      </w:r>
      <w:r>
        <w:rPr>
          <w:u w:val="single"/>
        </w:rPr>
        <w:t xml:space="preserve">or 47.13</w:t>
      </w:r>
      <w:r>
        <w:t xml:space="preserve"> may recover  </w:t>
      </w:r>
      <w:r>
        <w:rPr>
          <w:u w:val="single"/>
        </w:rPr>
        <w:t xml:space="preserve">the proceeds from the sale of the</w:t>
      </w:r>
      <w:r>
        <w:t xml:space="preserve"> [</w:t>
      </w:r>
      <w:r>
        <w:rPr>
          <w:strike/>
        </w:rPr>
        <w:t xml:space="preserve">such</w:t>
      </w:r>
      <w:r>
        <w:t xml:space="preserve">] property under the same terms as prescribed in Subsection (e) of Article 18.17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47, Code of Criminal Procedure, is amended by adding Article 47.13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47.13.</w:t>
      </w:r>
      <w:r>
        <w:rPr>
          <w:u w:val="single"/>
        </w:rPr>
        <w:t xml:space="preserve"> </w:t>
      </w:r>
      <w:r>
        <w:rPr>
          <w:u w:val="single"/>
        </w:rPr>
        <w:t xml:space="preserve"> </w:t>
      </w:r>
      <w:r>
        <w:rPr>
          <w:u w:val="single"/>
        </w:rPr>
        <w:t xml:space="preserve">PETROLEUM PRODUCT.  (a) </w:t>
      </w:r>
      <w:r>
        <w:rPr>
          <w:u w:val="single"/>
        </w:rPr>
        <w:t xml:space="preserve"> </w:t>
      </w:r>
      <w:r>
        <w:rPr>
          <w:u w:val="single"/>
        </w:rPr>
        <w:t xml:space="preserve">In this article, "petroleum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 officer who takes custody of a petroleum product alleged to have been stolen may arrange for the total amount of the petroleum product to be sold at a price that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crude oil, the price of the same quantity of West Texas Intermediate crude oil, as calculated based on that crude oil's closing price recorded on the New York Mercantile Exchange (NYMEX) on the date preceding the date of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condensate, the price of the same quantity of natural gas liquids as calculated based on the U.S. natural gas liquid composite price recorded on the New York Mercantile Exchange (NYMEX) on the date preceding the date of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proceeds of the sale may be deposited in the manner prescribed by Article 18.183 for seized money and disposed of in accordance with this chapter and Chapter 18.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contract with a private entity to sell a petroleum product in accordance with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411, Government Code, is amended by adding Section 411.0185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411.0185.</w:t>
      </w:r>
      <w:r>
        <w:rPr>
          <w:u w:val="single"/>
        </w:rPr>
        <w:t xml:space="preserve"> </w:t>
      </w:r>
      <w:r>
        <w:rPr>
          <w:u w:val="single"/>
        </w:rPr>
        <w:t xml:space="preserve"> </w:t>
      </w:r>
      <w:r>
        <w:rPr>
          <w:u w:val="single"/>
        </w:rPr>
        <w:t xml:space="preserve">AUTHORIZED INSPECTION OF CARGO TANKS CONTAINING CERTAIN PETROLEUM PRODUCTS.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"Cargo tank" has the meaning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"Crime laboratory" and "forensic analysis" have the meanings assigned by Article 38.35,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department who receives training described by Subsection (c) may conduct a comprehensive inspection of any cargo tank used or suspected of being used to transport a petroleum product on a public road or railroad in this state.  An officer who conducts an inspection under this subsection may obtain a sample of the petroleum product or suspected petroleum product being transported in the cargo tank and submit the sample to a crime laboratory for forensic analysis.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develop a training program for commissioned officers to perform comprehensive inspections described by Subsection (b). </w:t>
      </w:r>
      <w:r>
        <w:rPr>
          <w:u w:val="single"/>
        </w:rPr>
        <w:t xml:space="preserve"> </w:t>
      </w:r>
      <w:r>
        <w:rPr>
          <w:u w:val="single"/>
        </w:rPr>
        <w:t xml:space="preserve">The training program must include instruction regarding the proper method for an officer to safely obtain a sample of a petroleum product from a cargo tank.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accept gifts and grants from any source to fund forensic analyses of petroleum products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31.19, Penal Code, is amended to read as follows:</w:t>
      </w:r>
    </w:p>
    <w:p w:rsidR="003F3435" w:rsidRDefault="0032493E">
      <w:pPr>
        <w:spacing w:line="480" w:lineRule="auto"/>
        <w:ind w:firstLine="720"/>
        <w:jc w:val="both"/>
      </w:pPr>
      <w:r>
        <w:t xml:space="preserve">Sec.</w:t>
      </w:r>
      <w:r xml:space="preserve">
        <w:t> </w:t>
      </w:r>
      <w:r>
        <w:t xml:space="preserve">31.19.</w:t>
      </w:r>
      <w:r xml:space="preserve">
        <w:t> </w:t>
      </w:r>
      <w:r xml:space="preserve">
        <w:t> </w:t>
      </w:r>
      <w:r>
        <w:t xml:space="preserve">THEFT OF PETROLEUM PRODUCT </w:t>
      </w:r>
      <w:r>
        <w:rPr>
          <w:u w:val="single"/>
        </w:rPr>
        <w:t xml:space="preserve">OR OIL AND GAS EQUIPMENT</w:t>
      </w:r>
      <w:r>
        <w:t xml:space="preserve">. </w:t>
      </w:r>
      <w:r>
        <w:t xml:space="preserve"> </w:t>
      </w: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pipeline equipment, fittings, pumps, vehicles, or other equipment and materials that are part of or incident to the exploration, development, maintenance, and operation of oil and gas properties, including oil and gas wells, oil and gas leases, gasoline plants, and refineries.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w:t>
      </w:r>
      <w:r>
        <w:t xml:space="preserve">[</w:t>
      </w:r>
      <w:r>
        <w:rPr>
          <w:strike/>
        </w:rPr>
        <w:t xml:space="preserve">, "petroleum</w:t>
      </w:r>
      <w:r>
        <w:t xml:space="preserve">] product" means crude oil, natural gas, or condensate.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unlawfully appropriates a petroleum product with intent to deprive the owner of the petroleum product by:</w:t>
      </w:r>
    </w:p>
    <w:p w:rsidR="003F3435" w:rsidRDefault="0032493E">
      <w:pPr>
        <w:spacing w:line="480" w:lineRule="auto"/>
        <w:ind w:firstLine="2160"/>
        <w:jc w:val="both"/>
      </w:pPr>
      <w:r>
        <w:rPr>
          <w:u w:val="single"/>
        </w:rPr>
        <w:t xml:space="preserve">(A)</w:t>
      </w:r>
      <w:r>
        <w:t xml:space="preserve"> </w:t>
      </w:r>
      <w:r>
        <w:t xml:space="preserve">[</w:t>
      </w:r>
      <w:r>
        <w:rPr>
          <w:strike/>
        </w:rPr>
        <w:t xml:space="preserve">(1)</w:t>
      </w:r>
      <w:r>
        <w:t xml:space="preserve">]</w:t>
      </w:r>
      <w:r xml:space="preserve">
        <w:t> </w:t>
      </w:r>
      <w:r xml:space="preserve">
        <w:t> </w:t>
      </w:r>
      <w:r>
        <w:t xml:space="preserve">possessing, removing, delivering, receiving, purchasing, selling, moving, concealing, or transporting the petroleum product; or</w:t>
      </w:r>
    </w:p>
    <w:p w:rsidR="003F3435" w:rsidRDefault="0032493E">
      <w:pPr>
        <w:spacing w:line="480" w:lineRule="auto"/>
        <w:ind w:firstLine="2160"/>
        <w:jc w:val="both"/>
      </w:pPr>
      <w:r>
        <w:rPr>
          <w:u w:val="single"/>
        </w:rPr>
        <w:t xml:space="preserve">(B)</w:t>
      </w:r>
      <w:r>
        <w:t xml:space="preserve"> </w:t>
      </w:r>
      <w:r>
        <w:t xml:space="preserve">[</w:t>
      </w:r>
      <w:r>
        <w:rPr>
          <w:strike/>
        </w:rPr>
        <w:t xml:space="preserve">(2)</w:t>
      </w:r>
      <w:r>
        <w:t xml:space="preserve">]</w:t>
      </w:r>
      <w:r xml:space="preserve">
        <w:t> </w:t>
      </w:r>
      <w:r xml:space="preserve">
        <w:t> </w:t>
      </w:r>
      <w:r>
        <w:t xml:space="preserve">making or causing a connection to be made with, or drilling or tapping or causing a hole to be drilled or tapped in, a pipe, pipeline, or tank used to store or transport a petroleum product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transports to a waste disposal location a petroleum product for which the person cannot identify the petroleum product's initial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purchases a petroleum product from a person that is not authorized by the Railroad Commission of Texas to sell the petroleum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stores, purchases, or trades a petroleum product for financial benefit by means of a method that is not authorized by the Railroad Commission of Texas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3F3435" w:rsidRDefault="0032493E">
      <w:pPr>
        <w:spacing w:line="480" w:lineRule="auto"/>
        <w:ind w:firstLine="720"/>
        <w:jc w:val="both"/>
      </w:pPr>
      <w:r>
        <w:t xml:space="preserve">(c)</w:t>
      </w:r>
      <w:r xml:space="preserve">
        <w:t> </w:t>
      </w:r>
      <w:r xml:space="preserve">
        <w:t> </w:t>
      </w:r>
      <w:r>
        <w:t xml:space="preserve">Appropriation of a petroleum product </w:t>
      </w:r>
      <w:r>
        <w:rPr>
          <w:u w:val="single"/>
        </w:rPr>
        <w:t xml:space="preserve">or oil and gas equipment</w:t>
      </w:r>
      <w:r>
        <w:t xml:space="preserve"> is unlawful if it is without the owner's effective consent.</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(b)</w:t>
      </w:r>
      <w:r>
        <w:t xml:space="preserve"> </w:t>
      </w:r>
      <w:r>
        <w:t xml:space="preserve">[</w:t>
      </w:r>
      <w:r>
        <w:rPr>
          <w:strike/>
        </w:rPr>
        <w:t xml:space="preserve">this section</w:t>
      </w:r>
      <w:r>
        <w:t xml:space="preserve">] is:</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state jail</w:t>
      </w:r>
      <w:r>
        <w:t xml:space="preserve">] felony </w:t>
      </w:r>
      <w:r>
        <w:rPr>
          <w:u w:val="single"/>
        </w:rPr>
        <w:t xml:space="preserve">of the third degree</w:t>
      </w:r>
      <w:r>
        <w:t xml:space="preserve"> if the total value of the petroleum product appropriated is less than $10,000;</w:t>
      </w:r>
    </w:p>
    <w:p w:rsidR="003F3435" w:rsidRDefault="0032493E">
      <w:pPr>
        <w:spacing w:line="480" w:lineRule="auto"/>
        <w:ind w:firstLine="1440"/>
        <w:jc w:val="both"/>
      </w:pPr>
      <w:r>
        <w:t xml:space="preserve">(2)</w:t>
      </w:r>
      <w:r xml:space="preserve">
        <w:t> </w:t>
      </w:r>
      <w:r xml:space="preserve">
        <w:t> </w:t>
      </w:r>
      <w:r>
        <w:t xml:space="preserve">a felony of the </w:t>
      </w:r>
      <w:r>
        <w:rPr>
          <w:u w:val="single"/>
        </w:rPr>
        <w:t xml:space="preserve">second</w:t>
      </w:r>
      <w:r>
        <w:t xml:space="preserve"> [</w:t>
      </w:r>
      <w:r>
        <w:rPr>
          <w:strike/>
        </w:rPr>
        <w:t xml:space="preserve">third</w:t>
      </w:r>
      <w:r>
        <w:t xml:space="preserve">] degree if the total value of the petroleum product appropriated is $10,000 or more but less than $100,000;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a felony of the </w:t>
      </w:r>
      <w:r>
        <w:rPr>
          <w:u w:val="single"/>
        </w:rPr>
        <w:t xml:space="preserve">first</w:t>
      </w:r>
      <w:r>
        <w:t xml:space="preserve"> [</w:t>
      </w:r>
      <w:r>
        <w:rPr>
          <w:strike/>
        </w:rPr>
        <w:t xml:space="preserve">second</w:t>
      </w:r>
      <w:r>
        <w:t xml:space="preserve">] degree if the total value of the petroleum product appropriated is $100,000 or more [</w:t>
      </w:r>
      <w:r>
        <w:rPr>
          <w:strike/>
        </w:rPr>
        <w:t xml:space="preserve">but less than $300,000;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felony of the first degree if the total value of the petroleum product appropriated is $300,000 or more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(b-1)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total value of the oil and gas equipment appropriated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equipment appropriated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equipment appropriated is $100,000 or more.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27.031, Water Code, is amended to read as follows:</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w:t>
      </w:r>
      <w:r>
        <w:rPr>
          <w:u w:val="single"/>
        </w:rPr>
        <w:t xml:space="preserve">; CRIMINAL PENALTY</w:t>
      </w:r>
      <w:r>
        <w:t xml:space="preserve">.  </w:t>
      </w:r>
      <w:r>
        <w:rPr>
          <w:u w:val="single"/>
        </w:rPr>
        <w:t xml:space="preserve">(a)  A</w:t>
      </w:r>
      <w:r>
        <w:t xml:space="preserve"> [</w:t>
      </w:r>
      <w:r>
        <w:rPr>
          <w:strike/>
        </w:rPr>
        <w:t xml:space="preserve">No</w:t>
      </w:r>
      <w:r>
        <w:t xml:space="preserve">] person </w:t>
      </w:r>
      <w:r>
        <w:rPr>
          <w:u w:val="single"/>
        </w:rPr>
        <w:t xml:space="preserve">commits an offense if the person begins drilling or</w:t>
      </w:r>
      <w:r>
        <w:t xml:space="preserve"> [</w:t>
      </w:r>
      <w:r>
        <w:rPr>
          <w:strike/>
        </w:rPr>
        <w:t xml:space="preserve">may continue</w:t>
      </w:r>
      <w:r>
        <w:t xml:space="preserve">] using a disposal well or [</w:t>
      </w:r>
      <w:r>
        <w:rPr>
          <w:strike/>
        </w:rPr>
        <w:t xml:space="preserve">begin drilling a disposal well or</w:t>
      </w:r>
      <w:r>
        <w:t xml:space="preserve">] converting an existing well into a disposal well to dispose of oil and gas waste without first obtaining a permit from the railroad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no oil and gas waste has been disposed of or the total value of the oil and gas waste disposed of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waste disposed of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waste disposed of is $100,000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47.07, Code of Criminal Procedure, as amended by this Act, and Article 47.13, Code of Criminal Procedure, as added by this Act, apply only to property seized on or after the effective date of this Act. Property seized before the effective date of this Act is governed by the law in effect on the date the property was seized, and the former law is continued in effect for that purpose. </w:t>
      </w:r>
      <w:r>
        <w:t xml:space="preserve"> </w:t>
      </w:r>
      <w:r>
        <w:t xml:space="preserve">For purposes of this section, property was seized before the effective date of this Act if any portion of the property was seized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Public Safety Commission shall adopt rules to implement Section 411.0185, Government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provided by Section 6 of this Act, 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