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89R13574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confidential juvenile records to a managed assigned counsel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51.02, Family Code, is amended by adding Subdivision (7-a)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"Managed assigned counsel program" has the meaning assigned by Article 26.047,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58.004(b),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information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necessary for an agency to provide services to the victim;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necessary for law enforcement purposes;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shared within the statewide juvenile information and case management system established under Subchapter 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shared with an attorney representing the child in a proceeding under this title;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shared with an attorney representing any other person in a juvenile or criminal court proceeding arising from the same act or conduct for which the child was referred to juvenile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shared with a managed assigned counsel program responsible for appointing an attorney to represent the child in a proceeding under this title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58.005(a-1),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Except as provided by Article 15.27, Code of Criminal Procedure, the records and information to which this section applies may be disclosed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professional staff or consultants of the agency or institution;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judge, probation officers, and professional staff or consultants of the juvenile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attorney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governmental agency if the disclosure is required or authorized by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individual or entity to whom the child is referred for treatment or services, including assistance in transitioning the child to the community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Texas Department of Criminal Justice and the Texas Juvenile Justice Department for the purpose of maintaining statistical records of recidivism and for diagnosis and classification;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prosecuting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parent, guardian, or custodian with whom a child will reside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governmental agency or court if the record is necessary for an administrative or legal proceeding and the personally identifiable information about the child is redacted before the record is disclosed;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with permission from the juvenile court, any other individual, agency, or institution having a legitimate interest in the proceeding or in the work of the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managed assigned counsel program responsible for appointing an attorney to represent the child in a juvenile delinquency proceeding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58.007(b),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54.051(d-1) and by Article 15.27, Code of Criminal Procedure, the records, whether physical or electronic, of a juvenile court, a clerk of court, a juvenile probation department, or a prosecuting attorney relating to a child who is a party to a proceeding under this title may be inspected or copied only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judge, probation officers, and professional staff or consultants of the juvenile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juvenile justice agency as that term is defined by Section 58.101;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attorney representing the child's parent in a proceeding under this title;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attorney representing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prosecuting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individual or entity to whom the child is referred for treatment or services, including assistance in transitioning the child to the community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public or private agency or institution providing supervision of the child by arrangement of the juvenile court, or having custody of the child under juvenile court order;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with permission from the juvenile court, any other individual, agency, or institution having a legitimate interest in the proceeding or in the work of the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managed assigned counsel program responsible for appointing an attorney to represent the child in a juvenile delinquency proceeding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58.004, 58.005, and 58.007, Family Code, as amended by this Act, apply to records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