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89R13118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S.B.</w:t>
      </w:r>
      <w:r xml:space="preserve">
        <w:t> </w:t>
      </w:r>
      <w:r>
        <w:t xml:space="preserve">No.</w:t>
      </w:r>
      <w:r xml:space="preserve">
        <w:t> </w:t>
      </w:r>
      <w:r>
        <w:t xml:space="preserve">1862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interstate notification by the voter registrar of certain applicants for voter registration.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13.002(c), Election Code, is amended to read as follows:</w:t>
      </w:r>
    </w:p>
    <w:p w:rsidR="003F3435" w:rsidRDefault="0032493E">
      <w:pPr>
        <w:spacing w:line="480" w:lineRule="auto"/>
        <w:ind w:firstLine="720"/>
        <w:jc w:val="both"/>
      </w:pPr>
      <w:r>
        <w:t xml:space="preserve">(c)</w:t>
      </w:r>
      <w:r xml:space="preserve">
        <w:t> </w:t>
      </w:r>
      <w:r xml:space="preserve">
        <w:t> </w:t>
      </w:r>
      <w:r>
        <w:t xml:space="preserve">A registration application must include:</w:t>
      </w:r>
    </w:p>
    <w:p w:rsidR="003F3435" w:rsidRDefault="0032493E">
      <w:pPr>
        <w:spacing w:line="480" w:lineRule="auto"/>
        <w:ind w:firstLine="1440"/>
        <w:jc w:val="both"/>
      </w:pPr>
      <w:r>
        <w:t xml:space="preserve">(1)</w:t>
      </w:r>
      <w:r xml:space="preserve">
        <w:t> </w:t>
      </w:r>
      <w:r xml:space="preserve">
        <w:t> </w:t>
      </w:r>
      <w:r>
        <w:t xml:space="preserve">the applicant's first name, middle name, if any, last name, and former name, if any;</w:t>
      </w:r>
    </w:p>
    <w:p w:rsidR="003F3435" w:rsidRDefault="0032493E">
      <w:pPr>
        <w:spacing w:line="480" w:lineRule="auto"/>
        <w:ind w:firstLine="1440"/>
        <w:jc w:val="both"/>
      </w:pPr>
      <w:r>
        <w:t xml:space="preserve">(2)</w:t>
      </w:r>
      <w:r xml:space="preserve">
        <w:t> </w:t>
      </w:r>
      <w:r xml:space="preserve">
        <w:t> </w:t>
      </w:r>
      <w:r>
        <w:t xml:space="preserve">the month, day, and year of the applicant's birth;</w:t>
      </w:r>
    </w:p>
    <w:p w:rsidR="003F3435" w:rsidRDefault="0032493E">
      <w:pPr>
        <w:spacing w:line="480" w:lineRule="auto"/>
        <w:ind w:firstLine="1440"/>
        <w:jc w:val="both"/>
      </w:pPr>
      <w:r>
        <w:t xml:space="preserve">(3)</w:t>
      </w:r>
      <w:r xml:space="preserve">
        <w:t> </w:t>
      </w:r>
      <w:r xml:space="preserve">
        <w:t> </w:t>
      </w:r>
      <w:r>
        <w:t xml:space="preserve">a statement that the applicant is a United States citizen;</w:t>
      </w:r>
    </w:p>
    <w:p w:rsidR="003F3435" w:rsidRDefault="0032493E">
      <w:pPr>
        <w:spacing w:line="480" w:lineRule="auto"/>
        <w:ind w:firstLine="1440"/>
        <w:jc w:val="both"/>
      </w:pPr>
      <w:r>
        <w:t xml:space="preserve">(4)</w:t>
      </w:r>
      <w:r xml:space="preserve">
        <w:t> </w:t>
      </w:r>
      <w:r xml:space="preserve">
        <w:t> </w:t>
      </w:r>
      <w:r>
        <w:t xml:space="preserve">a statement that the applicant is a resident of the county;</w:t>
      </w:r>
    </w:p>
    <w:p w:rsidR="003F3435" w:rsidRDefault="0032493E">
      <w:pPr>
        <w:spacing w:line="480" w:lineRule="auto"/>
        <w:ind w:firstLine="1440"/>
        <w:jc w:val="both"/>
      </w:pPr>
      <w:r>
        <w:t xml:space="preserve">(5)</w:t>
      </w:r>
      <w:r xml:space="preserve">
        <w:t> </w:t>
      </w:r>
      <w:r xml:space="preserve">
        <w:t> </w:t>
      </w:r>
      <w:r>
        <w:t xml:space="preserve">a statement that the applicant has not been determined by a final judgment of a court exercising probate jurisdiction to be:</w:t>
      </w:r>
    </w:p>
    <w:p w:rsidR="003F3435" w:rsidRDefault="0032493E">
      <w:pPr>
        <w:spacing w:line="480" w:lineRule="auto"/>
        <w:ind w:firstLine="2160"/>
        <w:jc w:val="both"/>
      </w:pPr>
      <w:r>
        <w:t xml:space="preserve">(A)</w:t>
      </w:r>
      <w:r xml:space="preserve">
        <w:t> </w:t>
      </w:r>
      <w:r xml:space="preserve">
        <w:t> </w:t>
      </w:r>
      <w:r>
        <w:t xml:space="preserve">totally mentally incapacitated; or</w:t>
      </w:r>
    </w:p>
    <w:p w:rsidR="003F3435" w:rsidRDefault="0032493E">
      <w:pPr>
        <w:spacing w:line="480" w:lineRule="auto"/>
        <w:ind w:firstLine="2160"/>
        <w:jc w:val="both"/>
      </w:pPr>
      <w:r>
        <w:t xml:space="preserve">(B)</w:t>
      </w:r>
      <w:r xml:space="preserve">
        <w:t> </w:t>
      </w:r>
      <w:r xml:space="preserve">
        <w:t> </w:t>
      </w:r>
      <w:r>
        <w:t xml:space="preserve">partially mentally incapacitated without the right to vote;</w:t>
      </w:r>
    </w:p>
    <w:p w:rsidR="003F3435" w:rsidRDefault="0032493E">
      <w:pPr>
        <w:spacing w:line="480" w:lineRule="auto"/>
        <w:ind w:firstLine="1440"/>
        <w:jc w:val="both"/>
      </w:pPr>
      <w:r>
        <w:t xml:space="preserve">(6)</w:t>
      </w:r>
      <w:r xml:space="preserve">
        <w:t> </w:t>
      </w:r>
      <w:r xml:space="preserve">
        <w:t> </w:t>
      </w:r>
      <w:r>
        <w:t xml:space="preserve">a statement that the applicant has not been finally convicted of a felony or that the applicant is a felon eligible for registration under Section 13.001;</w:t>
      </w:r>
    </w:p>
    <w:p w:rsidR="003F3435" w:rsidRDefault="0032493E">
      <w:pPr>
        <w:spacing w:line="480" w:lineRule="auto"/>
        <w:ind w:firstLine="1440"/>
        <w:jc w:val="both"/>
      </w:pPr>
      <w:r>
        <w:t xml:space="preserve">(7)</w:t>
      </w:r>
      <w:r xml:space="preserve">
        <w:t> </w:t>
      </w:r>
      <w:r xml:space="preserve">
        <w:t> </w:t>
      </w:r>
      <w:r>
        <w:t xml:space="preserve">the applicant's residence address or, if the residence has no address, the address at which the applicant receives mail and a concise description of the location of the applicant's residence;</w:t>
      </w:r>
    </w:p>
    <w:p w:rsidR="003F3435" w:rsidRDefault="0032493E">
      <w:pPr>
        <w:spacing w:line="480" w:lineRule="auto"/>
        <w:ind w:firstLine="1440"/>
        <w:jc w:val="both"/>
      </w:pPr>
      <w:r>
        <w:t xml:space="preserve">(8)</w:t>
      </w:r>
      <w:r xml:space="preserve">
        <w:t> </w:t>
      </w:r>
      <w:r xml:space="preserve">
        <w:t> </w:t>
      </w:r>
      <w:r>
        <w:t xml:space="preserve">the following information:</w:t>
      </w:r>
    </w:p>
    <w:p w:rsidR="003F3435" w:rsidRDefault="0032493E">
      <w:pPr>
        <w:spacing w:line="480" w:lineRule="auto"/>
        <w:ind w:firstLine="2160"/>
        <w:jc w:val="both"/>
      </w:pPr>
      <w:r>
        <w:t xml:space="preserve">(A)</w:t>
      </w:r>
      <w:r xml:space="preserve">
        <w:t> </w:t>
      </w:r>
      <w:r xml:space="preserve">
        <w:t> </w:t>
      </w:r>
      <w:r>
        <w:t xml:space="preserve">the applicant's Texas driver's license number or the number of a personal identification card issued by the Department of Public Safety;</w:t>
      </w:r>
    </w:p>
    <w:p w:rsidR="003F3435" w:rsidRDefault="0032493E">
      <w:pPr>
        <w:spacing w:line="480" w:lineRule="auto"/>
        <w:ind w:firstLine="2160"/>
        <w:jc w:val="both"/>
      </w:pPr>
      <w:r>
        <w:t xml:space="preserve">(B)</w:t>
      </w:r>
      <w:r xml:space="preserve">
        <w:t> </w:t>
      </w:r>
      <w:r xml:space="preserve">
        <w:t> </w:t>
      </w:r>
      <w:r>
        <w:t xml:space="preserve">if the applicant has not been issued a number described by Paragraph (A), the last four digits of the applicant's social security number; or</w:t>
      </w:r>
    </w:p>
    <w:p w:rsidR="003F3435" w:rsidRDefault="0032493E">
      <w:pPr>
        <w:spacing w:line="480" w:lineRule="auto"/>
        <w:ind w:firstLine="2160"/>
        <w:jc w:val="both"/>
      </w:pPr>
      <w:r>
        <w:t xml:space="preserve">(C)</w:t>
      </w:r>
      <w:r xml:space="preserve">
        <w:t> </w:t>
      </w:r>
      <w:r xml:space="preserve">
        <w:t> </w:t>
      </w:r>
      <w:r>
        <w:t xml:space="preserve">a statement by the applicant that the applicant has not been issued a number described by Paragraph (A) or (B);</w:t>
      </w:r>
    </w:p>
    <w:p w:rsidR="003F3435" w:rsidRDefault="0032493E">
      <w:pPr>
        <w:spacing w:line="480" w:lineRule="auto"/>
        <w:ind w:firstLine="1440"/>
        <w:jc w:val="both"/>
      </w:pPr>
      <w:r>
        <w:t xml:space="preserve">(9)</w:t>
      </w:r>
      <w:r xml:space="preserve">
        <w:t> </w:t>
      </w:r>
      <w:r xml:space="preserve">
        <w:t> </w:t>
      </w:r>
      <w:r>
        <w:t xml:space="preserve">if the application is made by an agent, a statement of the agent's relationship to the applicant; and</w:t>
      </w:r>
    </w:p>
    <w:p w:rsidR="003F3435" w:rsidRDefault="0032493E">
      <w:pPr>
        <w:spacing w:line="480" w:lineRule="auto"/>
        <w:ind w:firstLine="1440"/>
        <w:jc w:val="both"/>
      </w:pPr>
      <w:r>
        <w:t xml:space="preserve">(10)</w:t>
      </w:r>
      <w:r xml:space="preserve">
        <w:t> </w:t>
      </w:r>
      <w:r xml:space="preserve">
        <w:t> </w:t>
      </w:r>
      <w:r>
        <w:t xml:space="preserve">the </w:t>
      </w:r>
      <w:r>
        <w:rPr>
          <w:u w:val="single"/>
        </w:rPr>
        <w:t xml:space="preserve">address, including the</w:t>
      </w:r>
      <w:r>
        <w:t xml:space="preserve"> city and county</w:t>
      </w:r>
      <w:r>
        <w:rPr>
          <w:u w:val="single"/>
        </w:rPr>
        <w:t xml:space="preserve">, where</w:t>
      </w:r>
      <w:r>
        <w:t xml:space="preserve"> [</w:t>
      </w:r>
      <w:r>
        <w:rPr>
          <w:strike/>
        </w:rPr>
        <w:t xml:space="preserve">in which</w:t>
      </w:r>
      <w:r>
        <w:t xml:space="preserve">] the applicant formerly resided.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13.072, Election Code, is amended by adding Subsections (e) and (f)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If a voter registration application indicates the applicant's previous residence was outside of this state, the voter registrar shall notify the voter registrar with jurisdiction over the previous residence that the applicant may be removed from that jurisdiction's voter registration list. The notification must include the applicant's: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full legal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date of birth;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current address of residence;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previous address of residence.</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A voter registrar shall provide a monthly report to the secretary of state listing all notifications sent under Subsection (e).  The report must include the following for each applicant for whom a notification was sent: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full legal name;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date of birth;</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social security number, if provided;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driver's license number, if provided;</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voter unique identifier number;</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current address of residence;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previous address of residence.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1862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