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w:t>
      </w:r>
      <w:r xml:space="preserve">
        <w:tab wTab="150" tlc="none" cTlc="0"/>
      </w:r>
      <w:r>
        <w:t xml:space="preserve">S.B.</w:t>
      </w:r>
      <w:r xml:space="preserve">
        <w:t> </w:t>
      </w:r>
      <w:r>
        <w:t xml:space="preserve">No.</w:t>
      </w:r>
      <w:r xml:space="preserve">
        <w:t> </w:t>
      </w:r>
      <w:r>
        <w:t xml:space="preserve">1921</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common characteristic or use project in a public improvement district in certain municipalities.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372.0015, Local Government Code, is amended to read as follows:</w:t>
      </w:r>
    </w:p>
    <w:p w:rsidR="003F3435" w:rsidRDefault="0032493E">
      <w:pPr>
        <w:spacing w:line="480" w:lineRule="auto"/>
        <w:ind w:firstLine="720"/>
        <w:jc w:val="both"/>
      </w:pPr>
      <w:r>
        <w:t xml:space="preserve">Sec.</w:t>
      </w:r>
      <w:r xml:space="preserve">
        <w:t> </w:t>
      </w:r>
      <w:r>
        <w:t xml:space="preserve">372.0015.</w:t>
      </w:r>
      <w:r xml:space="preserve">
        <w:t> </w:t>
      </w:r>
      <w:r xml:space="preserve">
        <w:t> </w:t>
      </w:r>
      <w:r>
        <w:rPr>
          <w:u w:val="single"/>
        </w:rPr>
        <w:t xml:space="preserve">DEFINITIONS</w:t>
      </w:r>
      <w:r>
        <w:t xml:space="preserve"> </w:t>
      </w:r>
      <w:r>
        <w:t xml:space="preserve">[</w:t>
      </w:r>
      <w:r>
        <w:rPr>
          <w:strike/>
        </w:rPr>
        <w:t xml:space="preserve">DEFINITION</w:t>
      </w:r>
      <w:r>
        <w:t xml:space="preserve">].</w:t>
      </w:r>
      <w:r xml:space="preserve">
        <w:t> </w:t>
      </w:r>
      <w:r xml:space="preserve">
        <w:t> </w:t>
      </w:r>
      <w:r>
        <w:t xml:space="preserve">In this subchapter</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"Extraterritorial</w:t>
      </w:r>
      <w:r>
        <w:t xml:space="preserve">[</w:t>
      </w:r>
      <w:r>
        <w:rPr>
          <w:strike/>
        </w:rPr>
        <w:t xml:space="preserve">, "extraterritorial</w:t>
      </w:r>
      <w:r>
        <w:t xml:space="preserve">] jurisdiction" means extraterritorial jurisdiction as determined under Chapter 42.</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"Hotel" has the meaning assigned by Section 156.001, Tax Code.  The term includes a property that begins operating as a hotel after the establishment of a public improvement district that includes the property.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372.0035(e), Local Government Code, is amended to read as follows:</w:t>
      </w:r>
    </w:p>
    <w:p w:rsidR="003F3435" w:rsidRDefault="0032493E">
      <w:pPr>
        <w:spacing w:line="480" w:lineRule="auto"/>
        <w:ind w:firstLine="720"/>
        <w:jc w:val="both"/>
      </w:pPr>
      <w:r>
        <w:t xml:space="preserve">(e)</w:t>
      </w:r>
      <w:r xml:space="preserve">
        <w:t> </w:t>
      </w:r>
      <w:r xml:space="preserve">
        <w:t> </w:t>
      </w:r>
      <w:r>
        <w:rPr>
          <w:u w:val="single"/>
        </w:rPr>
        <w:t xml:space="preserve">Notwithstanding Section 372.003, a</w:t>
      </w:r>
      <w:r>
        <w:t xml:space="preserve"> [</w:t>
      </w:r>
      <w:r>
        <w:rPr>
          <w:strike/>
        </w:rPr>
        <w:t xml:space="preserve">A</w:t>
      </w:r>
      <w:r>
        <w:t xml:space="preserve">] district created after September 1, 2019, may undertake a project under this section only for advertising, promotion, or business recruitment[</w:t>
      </w:r>
      <w:r>
        <w:rPr>
          <w:strike/>
        </w:rPr>
        <w:t xml:space="preserve">, as authorized by Section 372.003(b)(13),</w:t>
      </w:r>
      <w:r>
        <w:t xml:space="preserve">] directly related to hotels.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372.005, Local Government Code, is amended by amending Subsection (b-1) and adding Subsection (b-2) to read as follows:</w:t>
      </w:r>
    </w:p>
    <w:p w:rsidR="003F3435" w:rsidRDefault="0032493E">
      <w:pPr>
        <w:spacing w:line="480" w:lineRule="auto"/>
        <w:ind w:firstLine="720"/>
        <w:jc w:val="both"/>
      </w:pPr>
      <w:r>
        <w:t xml:space="preserve">(b-1)</w:t>
      </w:r>
      <w:r xml:space="preserve">
        <w:t> </w:t>
      </w:r>
      <w:r xml:space="preserve">
        <w:t> </w:t>
      </w:r>
      <w:r>
        <w:rPr>
          <w:u w:val="single"/>
        </w:rPr>
        <w:t xml:space="preserve">A person is a qualified petitioner under Subsection (b-2)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employed in a management position responsible for overseeing the operations of a hotel,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owner or general manager of a hotel;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regional manager who oversees the operations of a hotel;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employee of a management company who oversees the operation of a hotel;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provides a written statement that the person is authorized to enter into a binding agreement concerning the operation of a hotel on behalf of the owner of a hotel.</w:t>
      </w:r>
    </w:p>
    <w:p w:rsidR="003F3435" w:rsidRDefault="0032493E">
      <w:pPr>
        <w:spacing w:line="480" w:lineRule="auto"/>
        <w:ind w:firstLine="720"/>
        <w:jc w:val="both"/>
      </w:pPr>
      <w:r>
        <w:rPr>
          <w:u w:val="single"/>
        </w:rPr>
        <w:t xml:space="preserve">(b-2)</w:t>
      </w:r>
      <w:r xml:space="preserve">
        <w:t> </w:t>
      </w:r>
      <w:r xml:space="preserve">
        <w:t> </w:t>
      </w:r>
      <w:r>
        <w:t xml:space="preserve">Notwithstanding Subsection (b), a petition for the establishment of a public improvement district described by Section </w:t>
      </w:r>
      <w:r>
        <w:rPr>
          <w:u w:val="single"/>
        </w:rPr>
        <w:t xml:space="preserve">372.0035(a-1)</w:t>
      </w:r>
      <w:r>
        <w:t xml:space="preserve"> [</w:t>
      </w:r>
      <w:r>
        <w:rPr>
          <w:strike/>
        </w:rPr>
        <w:t xml:space="preserve">372.0035(a) or (a-1)</w:t>
      </w:r>
      <w:r>
        <w:t xml:space="preserve">] is sufficient only if </w:t>
      </w:r>
      <w:r>
        <w:rPr>
          <w:u w:val="single"/>
        </w:rPr>
        <w:t xml:space="preserve">the petition is:</w:t>
      </w:r>
    </w:p>
    <w:p w:rsidR="003F3435" w:rsidRDefault="0032493E">
      <w:pPr>
        <w:spacing w:line="480" w:lineRule="auto"/>
        <w:ind w:firstLine="1440"/>
        <w:jc w:val="both"/>
      </w:pPr>
      <w:r>
        <w:rPr>
          <w:u w:val="single"/>
        </w:rPr>
        <w:t xml:space="preserve">(1)</w:t>
      </w:r>
      <w:r xml:space="preserve">
        <w:t> </w:t>
      </w:r>
      <w:r xml:space="preserve">
        <w:t> </w:t>
      </w:r>
      <w:r>
        <w:t xml:space="preserve">signed by </w:t>
      </w:r>
      <w:r>
        <w:rPr>
          <w:u w:val="single"/>
        </w:rPr>
        <w:t xml:space="preserve">qualified petitioners who represent</w:t>
      </w:r>
      <w:r>
        <w:t xml:space="preserve"> [</w:t>
      </w:r>
      <w:r>
        <w:rPr>
          <w:strike/>
        </w:rPr>
        <w:t xml:space="preserve">record owners of taxable real property liable for assessment under the proposal who constitute: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more than 60 percent of the appraised value of </w:t>
      </w:r>
      <w:r>
        <w:rPr>
          <w:u w:val="single"/>
        </w:rPr>
        <w:t xml:space="preserve">hotel</w:t>
      </w:r>
      <w:r>
        <w:t xml:space="preserve"> [</w:t>
      </w:r>
      <w:r>
        <w:rPr>
          <w:strike/>
        </w:rPr>
        <w:t xml:space="preserve">taxable real</w:t>
      </w:r>
      <w:r>
        <w:t xml:space="preserve">] property liable for assessment under the proposal, as determined by the current roll of the appraisal district in which the property is located</w:t>
      </w:r>
      <w:r>
        <w:rPr>
          <w:u w:val="single"/>
        </w:rPr>
        <w:t xml:space="preserve">,</w:t>
      </w:r>
      <w:r>
        <w:t xml:space="preserve">[</w:t>
      </w:r>
      <w:r>
        <w:rPr>
          <w:strike/>
        </w:rPr>
        <w:t xml:space="preserve">;</w:t>
      </w:r>
      <w:r>
        <w:t xml:space="preserve">] and </w:t>
      </w:r>
      <w:r>
        <w:rPr>
          <w:u w:val="single"/>
        </w:rPr>
        <w:t xml:space="preserve">who:</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more than 60 percent of:</w:t>
      </w:r>
      <w:r>
        <w:t xml:space="preserve">]</w:t>
      </w:r>
    </w:p>
    <w:p w:rsidR="003F3435" w:rsidRDefault="0032493E">
      <w:pPr>
        <w:spacing w:line="480" w:lineRule="auto"/>
        <w:ind w:firstLine="2160"/>
        <w:jc w:val="both"/>
      </w:pPr>
      <w:r>
        <w:t xml:space="preserve">(A)</w:t>
      </w:r>
      <w:r xml:space="preserve">
        <w:t> </w:t>
      </w:r>
      <w:r xml:space="preserve">
        <w:t> </w:t>
      </w:r>
      <w:r>
        <w:rPr>
          <w:u w:val="single"/>
        </w:rPr>
        <w:t xml:space="preserve">represent more than 60 percent of all hotels</w:t>
      </w:r>
      <w:r>
        <w:t xml:space="preserve"> [</w:t>
      </w:r>
      <w:r>
        <w:rPr>
          <w:strike/>
        </w:rPr>
        <w:t xml:space="preserve">all record owners of taxable real property</w:t>
      </w:r>
      <w:r>
        <w:t xml:space="preserve">] that are liable for assessment under the proposal; or</w:t>
      </w:r>
    </w:p>
    <w:p w:rsidR="003F3435" w:rsidRDefault="0032493E">
      <w:pPr>
        <w:spacing w:line="480" w:lineRule="auto"/>
        <w:ind w:firstLine="2160"/>
        <w:jc w:val="both"/>
      </w:pPr>
      <w:r>
        <w:t xml:space="preserve">(B)</w:t>
      </w:r>
      <w:r xml:space="preserve">
        <w:t> </w:t>
      </w:r>
      <w:r xml:space="preserve">
        <w:t> </w:t>
      </w:r>
      <w:r>
        <w:rPr>
          <w:u w:val="single"/>
        </w:rPr>
        <w:t xml:space="preserve">represent more than 60 percent of</w:t>
      </w:r>
      <w:r>
        <w:t xml:space="preserve"> the area of all [</w:t>
      </w:r>
      <w:r>
        <w:rPr>
          <w:strike/>
        </w:rPr>
        <w:t xml:space="preserve">taxable</w:t>
      </w:r>
      <w:r>
        <w:t xml:space="preserve">] real property that is liable for assessment under the proposal</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accompanied by the written statement described by Subsection (b-1)(2) for each qualified petitioner signing the petition</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372.0035(a) and (e-1), Local Government Code, are repealed.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372.005, Local Government Code, as amended by this Act, applies only to a petition for the establishment or renewal of a public improvement district filed on or after the effective date of this Act.  A petition filed before the effective date of this Act is governed by the law in effect on the date the petition is filed, and the former law is continued in effect for that purpose.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1921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