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Z, Title 10, Government Code, is amended by adding Chapter 3001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3001.  RESTRICTIONS ON CERTAIN FIRE REGULATIONS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"Governmental entity"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2007.002.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"Livestock market"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161.111, Agriculture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</w:t>
      </w:r>
      <w:r>
        <w:rPr>
          <w:u w:val="single"/>
        </w:rPr>
        <w:t xml:space="preserve"> </w:t>
      </w:r>
      <w:r>
        <w:rPr>
          <w:u w:val="single"/>
        </w:rPr>
        <w:t xml:space="preserve">Notwithstanding any other law, a governmental entity may not adopt or enforce an ordinance, order, rule,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cottonseed storage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grain storage facility;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1948 passed the Senate on April</w:t>
      </w:r>
      <w:r xml:space="preserve">
        <w:t> </w:t>
      </w:r>
      <w:r>
        <w:t xml:space="preserve">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27, Nays</w:t>
      </w:r>
      <w:r xml:space="preserve">
        <w:t> </w:t>
      </w:r>
      <w:r>
        <w:t xml:space="preserve">3.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1948 passed the House on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104, Nays</w:t>
      </w:r>
      <w:r xml:space="preserve">
        <w:t> </w:t>
      </w:r>
      <w:r>
        <w:t xml:space="preserve">35, four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