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89R12838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1962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and actions and other proceedings challenging the operations of the public school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7.057(d), Education Code, is amended to read as follows:</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w:t>
      </w:r>
      <w:r>
        <w:rPr>
          <w:u w:val="single"/>
        </w:rPr>
        <w:t xml:space="preserve">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rPr>
          <w:u w:val="single"/>
        </w:rPr>
        <w:t xml:space="preserve">39A.002</w:t>
      </w:r>
      <w:r>
        <w:t xml:space="preserve"> </w:t>
      </w:r>
      <w:r>
        <w:t xml:space="preserve">[</w:t>
      </w:r>
      <w:r>
        <w:rPr>
          <w:strike/>
        </w:rPr>
        <w:t xml:space="preserve">39.102(a)</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39.023(a-11), Education Code, is amended to read as follows:</w:t>
      </w:r>
    </w:p>
    <w:p w:rsidR="003F3435" w:rsidRDefault="0032493E">
      <w:pPr>
        <w:spacing w:line="480" w:lineRule="auto"/>
        <w:ind w:firstLine="720"/>
        <w:jc w:val="both"/>
      </w:pPr>
      <w:r>
        <w:t xml:space="preserve">(a-11)</w:t>
      </w:r>
      <w:r xml:space="preserve">
        <w:t> </w:t>
      </w:r>
      <w:r xml:space="preserve">
        <w:t> </w:t>
      </w:r>
      <w:r>
        <w:t xml:space="preserve">Before an assessment instrument adopted or developed under Subsection (a) may be administered under that subsection, the assessment instrument must, on the basis of empirical evidence, be determined to be valid and reliable by </w:t>
      </w:r>
      <w:r>
        <w:rPr>
          <w:u w:val="single"/>
        </w:rPr>
        <w:t xml:space="preserve">the advisory committees established under Section 39.02302 or</w:t>
      </w:r>
      <w:r>
        <w:t xml:space="preserve"> an entity that is</w:t>
      </w:r>
      <w:r>
        <w:rPr>
          <w:u w:val="single"/>
        </w:rPr>
        <w:t xml:space="preserve">, as determined by the commissioner,</w:t>
      </w:r>
      <w:r>
        <w:t xml:space="preserve"> independent of the agency and of any other entity that developed the assessment instrument.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39.054(b-1), Education Code, is transferred to Section 39.052, Education Code, redesignated as Section 39.052(b-1), Education Code, and amended to read as follows:</w:t>
      </w:r>
    </w:p>
    <w:p w:rsidR="003F3435" w:rsidRDefault="0032493E">
      <w:pPr>
        <w:spacing w:line="480" w:lineRule="auto"/>
        <w:ind w:firstLine="720"/>
        <w:jc w:val="both"/>
      </w:pPr>
      <w:r>
        <w:t xml:space="preserve">(b-1)</w:t>
      </w:r>
      <w:r xml:space="preserve">
        <w:t> </w:t>
      </w:r>
      <w:r xml:space="preserve">
        <w:t> </w:t>
      </w:r>
      <w:r>
        <w:t xml:space="preserve">Consideration of the effectiveness of district programs under </w:t>
      </w:r>
      <w:r>
        <w:rPr>
          <w:u w:val="single"/>
        </w:rPr>
        <w:t xml:space="preserve">Subsection (b)(2)(B)</w:t>
      </w:r>
      <w:r>
        <w:t xml:space="preserve"> [</w:t>
      </w:r>
      <w:r>
        <w:rPr>
          <w:strike/>
        </w:rPr>
        <w:t xml:space="preserve">Section 39.052(b)(2)(B)</w:t>
      </w:r>
      <w:r>
        <w:t xml:space="preserve">] or (C):</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based on data collected through the Public Education Information Management System (PEIMS) for purposes of accountability under this chapter; and</w:t>
      </w:r>
    </w:p>
    <w:p w:rsidR="003F3435" w:rsidRDefault="0032493E">
      <w:pPr>
        <w:spacing w:line="480" w:lineRule="auto"/>
        <w:ind w:firstLine="2160"/>
        <w:jc w:val="both"/>
      </w:pPr>
      <w:r>
        <w:t xml:space="preserve">(B)</w:t>
      </w:r>
      <w:r xml:space="preserve">
        <w:t> </w:t>
      </w:r>
      <w:r xml:space="preserve">
        <w:t> </w:t>
      </w:r>
      <w:r>
        <w:t xml:space="preserve">include the results of assessments required under Section 39.023; and</w:t>
      </w:r>
    </w:p>
    <w:p w:rsidR="003F3435" w:rsidRDefault="0032493E">
      <w:pPr>
        <w:spacing w:line="480" w:lineRule="auto"/>
        <w:ind w:firstLine="1440"/>
        <w:jc w:val="both"/>
      </w:pPr>
      <w:r>
        <w:t xml:space="preserve">(2)</w:t>
      </w:r>
      <w:r xml:space="preserve">
        <w:t> </w:t>
      </w:r>
      <w:r xml:space="preserve">
        <w:t> </w:t>
      </w:r>
      <w:r>
        <w:t xml:space="preserve">may be based on the results of a special investigation conducted under Section 39.003.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39.053, Education Code, is amended by amending Subsections (a), (c), and (f) and adding Subsections (c-4), (f-1), (f-2), (f-3), and (f-4)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a set of indicators of the quality of learning and achievement, including the indicators under Subsection (c).  The commissioner periodically shall review the indicators for the consideration of appropriate revisions </w:t>
      </w:r>
      <w:r>
        <w:rPr>
          <w:u w:val="single"/>
        </w:rPr>
        <w:t xml:space="preserve">and may, if the commissioner determines an indicator otherwise required under this subchapter is not valid or reliable, exclude the indicator from the set of indicators adopted under this section</w:t>
      </w:r>
      <w:r>
        <w:t xml:space="preserve">.</w:t>
      </w:r>
    </w:p>
    <w:p w:rsidR="003F3435" w:rsidRDefault="0032493E">
      <w:pPr>
        <w:spacing w:line="480" w:lineRule="auto"/>
        <w:ind w:firstLine="720"/>
        <w:jc w:val="both"/>
      </w:pPr>
      <w:r>
        <w:t xml:space="preserve">(c)</w:t>
      </w:r>
      <w:r xml:space="preserve">
        <w:t> </w:t>
      </w:r>
      <w:r xml:space="preserve">
        <w:t> </w:t>
      </w:r>
      <w:r>
        <w:t xml:space="preserve">School districts and campuses must be evaluated based on three domains of indicators of achievement adopted under this section that include:</w:t>
      </w:r>
    </w:p>
    <w:p w:rsidR="003F3435" w:rsidRDefault="0032493E">
      <w:pPr>
        <w:spacing w:line="480" w:lineRule="auto"/>
        <w:ind w:firstLine="1440"/>
        <w:jc w:val="both"/>
      </w:pPr>
      <w:r>
        <w:t xml:space="preserve">(1)</w:t>
      </w:r>
      <w:r xml:space="preserve">
        <w:t> </w:t>
      </w:r>
      <w:r xml:space="preserve">
        <w:t> </w:t>
      </w:r>
      <w:r>
        <w:t xml:space="preserve">in the student achievement domain, indicators of student achievement that must include:</w:t>
      </w:r>
    </w:p>
    <w:p w:rsidR="003F3435" w:rsidRDefault="0032493E">
      <w:pPr>
        <w:spacing w:line="480" w:lineRule="auto"/>
        <w:ind w:firstLine="2160"/>
        <w:jc w:val="both"/>
      </w:pPr>
      <w:r>
        <w:t xml:space="preserve">(A)</w:t>
      </w:r>
      <w:r xml:space="preserve">
        <w:t> </w:t>
      </w:r>
      <w:r xml:space="preserve">
        <w:t> </w:t>
      </w:r>
      <w:r>
        <w:t xml:space="preserve">for evaluating the performance of districts and campuses generally:</w:t>
      </w:r>
    </w:p>
    <w:p w:rsidR="003F3435" w:rsidRDefault="0032493E">
      <w:pPr>
        <w:spacing w:line="480" w:lineRule="auto"/>
        <w:ind w:firstLine="2880"/>
        <w:jc w:val="both"/>
      </w:pPr>
      <w:r>
        <w:t xml:space="preserve">(i)</w:t>
      </w:r>
      <w:r xml:space="preserve">
        <w:t> </w:t>
      </w:r>
      <w:r xml:space="preserve">
        <w:t> </w:t>
      </w:r>
      <w:r>
        <w:t xml:space="preserve">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3F3435" w:rsidRDefault="0032493E">
      <w:pPr>
        <w:spacing w:line="480" w:lineRule="auto"/>
        <w:ind w:firstLine="3600"/>
        <w:jc w:val="both"/>
      </w:pPr>
      <w:r>
        <w:t xml:space="preserve">(a)</w:t>
      </w:r>
      <w:r xml:space="preserve">
        <w:t> </w:t>
      </w:r>
      <w:r xml:space="preserve">
        <w:t> </w:t>
      </w:r>
      <w:r>
        <w:t xml:space="preserve">for the performance standard determined by the commissioner under Section 39.0241(a), the percentage of students who performed satisfactorily on the assessment instruments, aggregated across grade levels by subject area; and</w:t>
      </w:r>
    </w:p>
    <w:p w:rsidR="003F3435" w:rsidRDefault="0032493E">
      <w:pPr>
        <w:spacing w:line="480" w:lineRule="auto"/>
        <w:ind w:firstLine="3600"/>
        <w:jc w:val="both"/>
      </w:pPr>
      <w:r>
        <w:t xml:space="preserve">(b)</w:t>
      </w:r>
      <w:r xml:space="preserve">
        <w:t> </w:t>
      </w:r>
      <w:r xml:space="preserve">
        <w:t> </w:t>
      </w:r>
      <w:r>
        <w:t xml:space="preserve">for the college readiness performance standard as determined under Section 39.0241, the percentage of students who performed satisfactorily on the assessment instruments, aggregated across grade levels by subject area; and</w:t>
      </w:r>
    </w:p>
    <w:p w:rsidR="003F3435" w:rsidRDefault="0032493E">
      <w:pPr>
        <w:spacing w:line="480" w:lineRule="auto"/>
        <w:ind w:firstLine="2880"/>
        <w:jc w:val="both"/>
      </w:pPr>
      <w:r>
        <w:t xml:space="preserve">(ii)</w:t>
      </w:r>
      <w:r xml:space="preserve">
        <w:t> </w:t>
      </w:r>
      <w:r xml:space="preserve">
        <w:t> </w:t>
      </w:r>
      <w:r>
        <w:t xml:space="preserve">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3F3435" w:rsidRDefault="0032493E">
      <w:pPr>
        <w:spacing w:line="480" w:lineRule="auto"/>
        <w:ind w:firstLine="2160"/>
        <w:jc w:val="both"/>
      </w:pPr>
      <w:r>
        <w:t xml:space="preserve">(B)</w:t>
      </w:r>
      <w:r xml:space="preserve">
        <w:t> </w:t>
      </w:r>
      <w:r xml:space="preserve">
        <w:t> </w:t>
      </w:r>
      <w:r>
        <w:t xml:space="preserve">for evaluating the performance of high school campuses and districts that include high school campuses, indicators that account for:</w:t>
      </w:r>
    </w:p>
    <w:p w:rsidR="003F3435" w:rsidRDefault="0032493E">
      <w:pPr>
        <w:spacing w:line="480" w:lineRule="auto"/>
        <w:ind w:firstLine="2880"/>
        <w:jc w:val="both"/>
      </w:pPr>
      <w:r>
        <w:t xml:space="preserve">(i)</w:t>
      </w:r>
      <w:r xml:space="preserve">
        <w:t> </w:t>
      </w:r>
      <w:r xml:space="preserve">
        <w:t> </w:t>
      </w:r>
      <w:r>
        <w:t xml:space="preserve">students who satisfy the Texas Success Initiative (TSI) college readiness benchmarks prescribed by the Texas Higher Education Coordinating Board under Section 51.334 on an assessment instrument in reading or mathematics designated by the coordinating board under that section;</w:t>
      </w:r>
    </w:p>
    <w:p w:rsidR="003F3435" w:rsidRDefault="0032493E">
      <w:pPr>
        <w:spacing w:line="480" w:lineRule="auto"/>
        <w:ind w:firstLine="2880"/>
        <w:jc w:val="both"/>
      </w:pPr>
      <w:r>
        <w:t xml:space="preserve">(ii)</w:t>
      </w:r>
      <w:r xml:space="preserve">
        <w:t> </w:t>
      </w:r>
      <w:r xml:space="preserve">
        <w:t> </w:t>
      </w:r>
      <w:r>
        <w:t xml:space="preserve">students who satisfy relevant performance standards on advanced placement tests or similar assessments;</w:t>
      </w:r>
    </w:p>
    <w:p w:rsidR="003F3435" w:rsidRDefault="0032493E">
      <w:pPr>
        <w:spacing w:line="480" w:lineRule="auto"/>
        <w:ind w:firstLine="2880"/>
        <w:jc w:val="both"/>
      </w:pPr>
      <w:r>
        <w:t xml:space="preserve">(iii)</w:t>
      </w:r>
      <w:r xml:space="preserve">
        <w:t> </w:t>
      </w:r>
      <w:r xml:space="preserve">
        <w:t> </w:t>
      </w:r>
      <w:r>
        <w:t xml:space="preserve">students who earn dual course credits in the dual credit courses;</w:t>
      </w:r>
    </w:p>
    <w:p w:rsidR="003F3435" w:rsidRDefault="0032493E">
      <w:pPr>
        <w:spacing w:line="480" w:lineRule="auto"/>
        <w:ind w:firstLine="2880"/>
        <w:jc w:val="both"/>
      </w:pPr>
      <w:r>
        <w:t xml:space="preserve">(iv)</w:t>
      </w:r>
      <w:r xml:space="preserve">
        <w:t> </w:t>
      </w:r>
      <w:r xml:space="preserve">
        <w:t> </w:t>
      </w:r>
      <w:r>
        <w:t xml:space="preserve">students who </w:t>
      </w:r>
      <w:r>
        <w:rPr>
          <w:u w:val="single"/>
        </w:rPr>
        <w:t xml:space="preserve">demonstrate military readiness: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through verified enlistment</w:t>
      </w:r>
      <w:r>
        <w:t xml:space="preserve"> [</w:t>
      </w:r>
      <w:r>
        <w:rPr>
          <w:strike/>
        </w:rPr>
        <w:t xml:space="preserve">enlist</w:t>
      </w:r>
      <w:r>
        <w:t xml:space="preserve">] in the armed forces of the United States or the Texas National Guard; </w:t>
      </w:r>
      <w:r>
        <w:rPr>
          <w:u w:val="single"/>
        </w:rPr>
        <w:t xml:space="preserve">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by achieving a passing score set by the commissioner on the Armed Services Vocational Aptitude Battery Test and successfully completing a Junior Reserve Officer Training Corps program;</w:t>
      </w:r>
    </w:p>
    <w:p w:rsidR="003F3435" w:rsidRDefault="0032493E">
      <w:pPr>
        <w:spacing w:line="480" w:lineRule="auto"/>
        <w:ind w:firstLine="2880"/>
        <w:jc w:val="both"/>
      </w:pPr>
      <w:r>
        <w:t xml:space="preserve">(v)</w:t>
      </w:r>
      <w:r xml:space="preserve">
        <w:t> </w:t>
      </w:r>
      <w:r xml:space="preserve">
        <w:t> </w:t>
      </w:r>
      <w:r>
        <w:t xml:space="preserve">students who earn industry certifications;</w:t>
      </w:r>
    </w:p>
    <w:p w:rsidR="003F3435" w:rsidRDefault="0032493E">
      <w:pPr>
        <w:spacing w:line="480" w:lineRule="auto"/>
        <w:ind w:firstLine="2880"/>
        <w:jc w:val="both"/>
      </w:pPr>
      <w:r>
        <w:t xml:space="preserve">(vi)</w:t>
      </w:r>
      <w:r xml:space="preserve">
        <w:t> </w:t>
      </w:r>
      <w:r xml:space="preserve">
        <w:t> </w:t>
      </w:r>
      <w:r>
        <w:t xml:space="preserve">students admitted into postsecondary industry certification programs that require as a prerequisite for entrance successful performance at the secondary level;</w:t>
      </w:r>
    </w:p>
    <w:p w:rsidR="003F3435" w:rsidRDefault="0032493E">
      <w:pPr>
        <w:spacing w:line="480" w:lineRule="auto"/>
        <w:ind w:firstLine="2880"/>
        <w:jc w:val="both"/>
      </w:pPr>
      <w:r>
        <w:t xml:space="preserve">(vii)</w:t>
      </w:r>
      <w:r xml:space="preserve">
        <w:t> </w:t>
      </w:r>
      <w:r xml:space="preserve">
        <w:t> </w:t>
      </w:r>
      <w:r>
        <w:t xml:space="preserve">students whose successful completion of a course or courses under Section 28.014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(viii)</w:t>
      </w:r>
      <w:r xml:space="preserve">
        <w:t> </w:t>
      </w:r>
      <w:r xml:space="preserve">
        <w:t> </w:t>
      </w:r>
      <w:r>
        <w:t xml:space="preserve">students who successfully met standards on a composite of indicators that through research indicates the student's preparation to enroll and succeed, without remediation, in an entry-level general education course for a baccalaureate degree or associate degree;</w:t>
      </w:r>
    </w:p>
    <w:p w:rsidR="003F3435" w:rsidRDefault="0032493E">
      <w:pPr>
        <w:spacing w:line="480" w:lineRule="auto"/>
        <w:ind w:firstLine="2880"/>
        <w:jc w:val="both"/>
      </w:pPr>
      <w:r>
        <w:t xml:space="preserve">(ix)</w:t>
      </w:r>
      <w:r xml:space="preserve">
        <w:t> </w:t>
      </w:r>
      <w:r xml:space="preserve">
        <w:t> </w:t>
      </w:r>
      <w:r>
        <w:t xml:space="preserve">high school graduation rates, computed in accordance with standards and definitions adopted in compliance with the Every Student Succeeds Act (20 U.S.C. Section 6301 et seq.) subject to the exclusions provided by Subsections (g), (g-1), (g-2), (g-3), and (g-4);</w:t>
      </w:r>
    </w:p>
    <w:p w:rsidR="003F3435" w:rsidRDefault="0032493E">
      <w:pPr>
        <w:spacing w:line="480" w:lineRule="auto"/>
        <w:ind w:firstLine="2880"/>
        <w:jc w:val="both"/>
      </w:pPr>
      <w:r>
        <w:t xml:space="preserve">(x)</w:t>
      </w:r>
      <w:r xml:space="preserve">
        <w:t> </w:t>
      </w:r>
      <w:r xml:space="preserve">
        <w:t> </w:t>
      </w:r>
      <w:r>
        <w:t xml:space="preserve">students who successfully completed an OnRamps dual enrollment course;</w:t>
      </w:r>
    </w:p>
    <w:p w:rsidR="003F3435" w:rsidRDefault="0032493E">
      <w:pPr>
        <w:spacing w:line="480" w:lineRule="auto"/>
        <w:ind w:firstLine="2880"/>
        <w:jc w:val="both"/>
      </w:pPr>
      <w:r>
        <w:t xml:space="preserve">(xi)</w:t>
      </w:r>
      <w:r xml:space="preserve">
        <w:t> </w:t>
      </w:r>
      <w:r xml:space="preserve">
        <w:t> </w:t>
      </w:r>
      <w:r>
        <w:t xml:space="preserve">students who successfully completed a practicum or internship approved by the State Board of Education;</w:t>
      </w:r>
    </w:p>
    <w:p w:rsidR="003F3435" w:rsidRDefault="0032493E">
      <w:pPr>
        <w:spacing w:line="480" w:lineRule="auto"/>
        <w:ind w:firstLine="2880"/>
        <w:jc w:val="both"/>
      </w:pPr>
      <w:r>
        <w:t xml:space="preserve">(xii)</w:t>
      </w:r>
      <w:r xml:space="preserve">
        <w:t> </w:t>
      </w:r>
      <w:r xml:space="preserve">
        <w:t> </w:t>
      </w:r>
      <w:r>
        <w:t xml:space="preserve">students who are awarded an associate degree; and</w:t>
      </w:r>
    </w:p>
    <w:p w:rsidR="003F3435" w:rsidRDefault="0032493E">
      <w:pPr>
        <w:spacing w:line="480" w:lineRule="auto"/>
        <w:ind w:firstLine="2880"/>
        <w:jc w:val="both"/>
      </w:pPr>
      <w:r>
        <w:t xml:space="preserve">(xiii)</w:t>
      </w:r>
      <w:r xml:space="preserve">
        <w:t> </w:t>
      </w:r>
      <w:r xml:space="preserve">
        <w:t> </w:t>
      </w:r>
      <w:r>
        <w:t xml:space="preserve">students who successfully completed a program of study in career and technical education;</w:t>
      </w:r>
    </w:p>
    <w:p w:rsidR="003F3435" w:rsidRDefault="0032493E">
      <w:pPr>
        <w:spacing w:line="480" w:lineRule="auto"/>
        <w:ind w:firstLine="1440"/>
        <w:jc w:val="both"/>
      </w:pPr>
      <w:r>
        <w:t xml:space="preserve">(2)</w:t>
      </w:r>
      <w:r xml:space="preserve">
        <w:t> </w:t>
      </w:r>
      <w:r xml:space="preserve">
        <w:t> </w:t>
      </w:r>
      <w:r>
        <w:t xml:space="preserve">in the school progress domain, indicators for effectiveness in promoting student learning, which must include:</w:t>
      </w:r>
    </w:p>
    <w:p w:rsidR="003F3435" w:rsidRDefault="0032493E">
      <w:pPr>
        <w:spacing w:line="480" w:lineRule="auto"/>
        <w:ind w:firstLine="2160"/>
        <w:jc w:val="both"/>
      </w:pPr>
      <w:r>
        <w:t xml:space="preserve">(A)</w:t>
      </w:r>
      <w:r xml:space="preserve">
        <w:t> </w:t>
      </w:r>
      <w:r xml:space="preserve">
        <w:t> </w:t>
      </w:r>
      <w:r>
        <w:t xml:space="preserve">for assessment instruments, including assessment instruments under Subdivisions (1)(A)(i) and (ii), the percentage of students who met the standard for improvement, as determined by the commissioner; and</w:t>
      </w:r>
    </w:p>
    <w:p w:rsidR="003F3435" w:rsidRDefault="0032493E">
      <w:pPr>
        <w:spacing w:line="480" w:lineRule="auto"/>
        <w:ind w:firstLine="2160"/>
        <w:jc w:val="both"/>
      </w:pPr>
      <w:r>
        <w:t xml:space="preserve">(B)</w:t>
      </w:r>
      <w:r xml:space="preserve">
        <w:t> </w:t>
      </w:r>
      <w:r xml:space="preserve">
        <w:t> </w:t>
      </w:r>
      <w:r>
        <w:t xml:space="preserve">for evaluating relative performance, the performance of districts and campuses compared to similar districts or campuses; and</w:t>
      </w:r>
    </w:p>
    <w:p w:rsidR="003F3435" w:rsidRDefault="0032493E">
      <w:pPr>
        <w:spacing w:line="480" w:lineRule="auto"/>
        <w:ind w:firstLine="1440"/>
        <w:jc w:val="both"/>
      </w:pPr>
      <w:r>
        <w:t xml:space="preserve">(3)</w:t>
      </w:r>
      <w:r xml:space="preserve">
        <w:t> </w:t>
      </w:r>
      <w:r xml:space="preserve">
        <w:t> </w:t>
      </w:r>
      <w:r>
        <w:t xml:space="preserve">in the closing the gaps domain, the use of disaggregated data to demonstrate the differentials among students from different racial and ethnic groups, socioeconomic backgrounds, and other factors, including:</w:t>
      </w:r>
    </w:p>
    <w:p w:rsidR="003F3435" w:rsidRDefault="0032493E">
      <w:pPr>
        <w:spacing w:line="480" w:lineRule="auto"/>
        <w:ind w:firstLine="2160"/>
        <w:jc w:val="both"/>
      </w:pPr>
      <w:r>
        <w:t xml:space="preserve">(A)</w:t>
      </w:r>
      <w:r xml:space="preserve">
        <w:t> </w:t>
      </w:r>
      <w:r xml:space="preserve">
        <w:t> </w:t>
      </w:r>
      <w:r>
        <w:t xml:space="preserve">students formerly receiving special education services;</w:t>
      </w:r>
    </w:p>
    <w:p w:rsidR="003F3435" w:rsidRDefault="0032493E">
      <w:pPr>
        <w:spacing w:line="480" w:lineRule="auto"/>
        <w:ind w:firstLine="2160"/>
        <w:jc w:val="both"/>
      </w:pPr>
      <w:r>
        <w:t xml:space="preserve">(B)</w:t>
      </w:r>
      <w:r xml:space="preserve">
        <w:t> </w:t>
      </w:r>
      <w:r xml:space="preserve">
        <w:t> </w:t>
      </w:r>
      <w:r>
        <w:t xml:space="preserve">students continuously enrolled; and</w:t>
      </w:r>
    </w:p>
    <w:p w:rsidR="003F3435" w:rsidRDefault="0032493E">
      <w:pPr>
        <w:spacing w:line="480" w:lineRule="auto"/>
        <w:ind w:firstLine="2160"/>
        <w:jc w:val="both"/>
      </w:pPr>
      <w:r>
        <w:t xml:space="preserve">(C)</w:t>
      </w:r>
      <w:r xml:space="preserve">
        <w:t> </w:t>
      </w:r>
      <w:r xml:space="preserve">
        <w:t> </w:t>
      </w:r>
      <w:r>
        <w:t xml:space="preserve">students who are mobile.</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based on the strength of the indicator's correlation with successful outcomes;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updated in accordance with Subsection (f-1).</w:t>
      </w:r>
    </w:p>
    <w:p w:rsidR="003F3435" w:rsidRDefault="0032493E">
      <w:pPr>
        <w:spacing w:line="480" w:lineRule="auto"/>
        <w:ind w:firstLine="720"/>
        <w:jc w:val="both"/>
      </w:pPr>
      <w:r>
        <w:t xml:space="preserve">(f)</w:t>
      </w:r>
      <w:r xml:space="preserve">
        <w:t> </w:t>
      </w:r>
      <w:r xml:space="preserve">
        <w:t> </w:t>
      </w:r>
      <w:r>
        <w:t xml:space="preserve">Annually, the commissioner shall define </w:t>
      </w:r>
      <w:r>
        <w:rPr>
          <w:u w:val="single"/>
        </w:rPr>
        <w:t xml:space="preserve">and may modify</w:t>
      </w:r>
      <w:r>
        <w:t xml:space="preserve"> the state </w:t>
      </w:r>
      <w:r>
        <w:rPr>
          <w:u w:val="single"/>
        </w:rPr>
        <w:t xml:space="preserve">standards</w:t>
      </w:r>
      <w:r>
        <w:t xml:space="preserve"> [</w:t>
      </w:r>
      <w:r>
        <w:rPr>
          <w:strike/>
        </w:rPr>
        <w:t xml:space="preserve">standard for the current school year</w:t>
      </w:r>
      <w:r>
        <w:t xml:space="preserve">] for each [</w:t>
      </w:r>
      <w:r>
        <w:rPr>
          <w:strike/>
        </w:rPr>
        <w:t xml:space="preserve">achievement</w:t>
      </w:r>
      <w:r>
        <w:t xml:space="preserve">] indicator adopted under this </w:t>
      </w:r>
      <w:r>
        <w:rPr>
          <w:u w:val="single"/>
        </w:rPr>
        <w:t xml:space="preserve">subchapter in</w:t>
      </w:r>
      <w:r>
        <w:t xml:space="preserve"> [</w:t>
      </w:r>
      <w:r>
        <w:rPr>
          <w:strike/>
        </w:rPr>
        <w:t xml:space="preserve">section.</w:t>
      </w:r>
      <w:r xml:space="preserve">
        <w:rPr>
          <w:strike/>
        </w:rPr>
        <w:t> </w:t>
      </w:r>
      <w:r xml:space="preserve">
        <w:rPr>
          <w:strike/>
        </w:rPr>
        <w:t> </w:t>
      </w:r>
      <w:r>
        <w:rPr>
          <w:strike/>
        </w:rPr>
        <w:t xml:space="preserve">In</w:t>
      </w:r>
      <w:r>
        <w:t xml:space="preserve">] consultation with educators, parents, and business and industry representatives, as necessary</w:t>
      </w:r>
      <w:r>
        <w:rPr>
          <w:u w:val="single"/>
        </w:rPr>
        <w:t xml:space="preserve">. The</w:t>
      </w:r>
      <w:r>
        <w:t xml:space="preserve"> [</w:t>
      </w:r>
      <w:r>
        <w:rPr>
          <w:strike/>
        </w:rPr>
        <w:t xml:space="preserve">, the</w:t>
      </w:r>
      <w:r>
        <w:t xml:space="preserve">] commissioner shall </w:t>
      </w:r>
      <w:r>
        <w:rPr>
          <w:u w:val="single"/>
        </w:rPr>
        <w:t xml:space="preserve">increase the rigor by which the commissioner determines the overall performance ratings under Section 39.054(a)</w:t>
      </w:r>
      <w:r>
        <w:t xml:space="preserve"> [</w:t>
      </w:r>
      <w:r>
        <w:rPr>
          <w:strike/>
        </w:rPr>
        <w:t xml:space="preserve">establish and modify standards</w:t>
      </w:r>
      <w:r>
        <w:t xml:space="preserve">] to continuously improve student performance to</w:t>
      </w:r>
      <w:r>
        <w:rPr>
          <w:u w:val="single"/>
        </w:rPr>
        <w:t xml:space="preserve">, not later than the 15th year after the date the commissioner modifies the performance standards under Subsection (f-1),</w:t>
      </w:r>
      <w:r>
        <w:t xml:space="preserve"> achieve the goals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eliminating achievement gaps based on race, ethnicity, and socioeconomic status</w:t>
      </w:r>
      <w:r>
        <w:rPr>
          <w:u w:val="single"/>
        </w:rPr>
        <w:t xml:space="preserve">;</w:t>
      </w:r>
      <w: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ensuring</w:t>
      </w:r>
      <w:r>
        <w:t xml:space="preserve"> [</w:t>
      </w:r>
      <w:r>
        <w:rPr>
          <w:strike/>
        </w:rPr>
        <w:t xml:space="preserve">to ensure</w:t>
      </w:r>
      <w:r>
        <w:t xml:space="preserve">] this state </w:t>
      </w:r>
      <w:r>
        <w:rPr>
          <w:u w:val="single"/>
        </w:rPr>
        <w:t xml:space="preserve">ranks nationally</w:t>
      </w:r>
      <w:r>
        <w:t xml:space="preserve"> [</w:t>
      </w:r>
      <w:r>
        <w:rPr>
          <w:strike/>
        </w:rPr>
        <w:t xml:space="preserve">is a national leader</w:t>
      </w:r>
      <w:r>
        <w:t xml:space="preserve">] in </w:t>
      </w:r>
      <w:r>
        <w:rPr>
          <w:u w:val="single"/>
        </w:rPr>
        <w:t xml:space="preserve">the top five states in</w:t>
      </w:r>
      <w:r>
        <w:t xml:space="preserve"> preparing students for postsecondary success </w:t>
      </w:r>
      <w:r>
        <w:rPr>
          <w:u w:val="single"/>
        </w:rPr>
        <w:t xml:space="preserve">and on the National Assessment of Educational Progress or its successor assessment</w:t>
      </w:r>
      <w:r>
        <w:t xml:space="preserv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Beginning with the indicators adopted for the 2027-2028 school year and as required to meet the goals under Subsection (f), the commissioner shall increase the scores needed to achieve performance standards on indicators adopted under this subchapter only every fifth school year unless an indicator adopted under Subsection (c) requires adjustment before that school year to ensure consistency of performance standards.</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3F3435" w:rsidRDefault="0032493E">
      <w:pPr>
        <w:spacing w:line="480" w:lineRule="auto"/>
        <w:ind w:firstLine="720"/>
        <w:jc w:val="both"/>
      </w:pPr>
      <w:r>
        <w:rPr>
          <w:u w:val="single"/>
        </w:rPr>
        <w:t xml:space="preserve">(f-3)</w:t>
      </w:r>
      <w:r>
        <w:rPr>
          <w:u w:val="single"/>
        </w:rPr>
        <w:t xml:space="preserve"> </w:t>
      </w:r>
      <w:r>
        <w:rPr>
          <w:u w:val="single"/>
        </w:rPr>
        <w:t xml:space="preserve"> </w:t>
      </w:r>
      <w:r>
        <w:rPr>
          <w:u w:val="single"/>
        </w:rPr>
        <w:t xml:space="preserve">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3F3435" w:rsidRDefault="0032493E">
      <w:pPr>
        <w:spacing w:line="480" w:lineRule="auto"/>
        <w:ind w:firstLine="720"/>
        <w:jc w:val="both"/>
      </w:pPr>
      <w:r>
        <w:rPr>
          <w:u w:val="single"/>
        </w:rPr>
        <w:t xml:space="preserve">(f-4)</w:t>
      </w:r>
      <w:r>
        <w:rPr>
          <w:u w:val="single"/>
        </w:rPr>
        <w:t xml:space="preserve"> </w:t>
      </w:r>
      <w:r>
        <w:rPr>
          <w:u w:val="single"/>
        </w:rPr>
        <w:t xml:space="preserve"> </w:t>
      </w:r>
      <w:r>
        <w:rPr>
          <w:u w:val="single"/>
        </w:rPr>
        <w:t xml:space="preserve">Notwithstanding Subsection (f), the commissioner may define state standards for an indicator adopted under this subchapter for multiple school years provided that the commissioner annually affirms that those standards are applicable to the current school year. </w:t>
      </w:r>
      <w:r>
        <w:rPr>
          <w:u w:val="single"/>
        </w:rPr>
        <w:t xml:space="preserve"> </w:t>
      </w:r>
      <w:r>
        <w:rPr>
          <w:u w:val="single"/>
        </w:rPr>
        <w:t xml:space="preserve">The commissioner is not required to adopt the affirmation described by this subsection by rule.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39, Education Code, is amended by adding Section 39.0531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39.0531.</w:t>
      </w:r>
      <w:r>
        <w:rPr>
          <w:u w:val="single"/>
        </w:rPr>
        <w:t xml:space="preserve"> </w:t>
      </w:r>
      <w:r>
        <w:rPr>
          <w:u w:val="single"/>
        </w:rPr>
        <w:t xml:space="preserve"> </w:t>
      </w:r>
      <w:r>
        <w:rPr>
          <w:u w:val="single"/>
        </w:rPr>
        <w:t xml:space="preserve">INDUSTRY CERTIFICATION LIST. </w:t>
      </w:r>
      <w:r>
        <w:rPr>
          <w:u w:val="single"/>
        </w:rPr>
        <w:t xml:space="preserve"> </w:t>
      </w:r>
      <w:r>
        <w:rPr>
          <w:u w:val="single"/>
        </w:rPr>
        <w:t xml:space="preserve">(a) </w:t>
      </w:r>
      <w:r>
        <w:rPr>
          <w:u w:val="single"/>
        </w:rPr>
        <w:t xml:space="preserve"> </w:t>
      </w:r>
      <w:r>
        <w:rPr>
          <w:u w:val="single"/>
        </w:rPr>
        <w:t xml:space="preserve">The agency shall maintain a list of industry certifications that are eligible for purposes of Section 39.053(c)(1)(B)(v).  In developing the list, the agency shall consider the inventory of industry-recognized certifications developed under Section 312.003, Labor Code. </w:t>
      </w:r>
      <w:r>
        <w:rPr>
          <w:u w:val="single"/>
        </w:rPr>
        <w:t xml:space="preserve"> </w:t>
      </w:r>
      <w:r>
        <w:rPr>
          <w:u w:val="single"/>
        </w:rPr>
        <w:t xml:space="preserve">The certifications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aligned to a program of study that, according to labor market data, prepares students for high-wage, high-skill, in-demand occupations;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students to demonstrate mastery of the skills required for occupations within an approved program of study;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obtained through an assessment of the knowledge and skills provided by or determined by an independent, third-party certifying entity using predetermined standards for knowledge, skills, and competencies.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review the eligibility of industry certifications under Subsection (a), including whether the programs of study for those certifications still meet the requirements under that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consultation with the advisory council established under Chapter 312, Labor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extent practicable, concurrently with the modification of performance standards under Section 39.053(f-1).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after reviewing an industry certification under Subsection (b), the agency determines the certification is no longer eligible for purposes of Section 39.053(c)(1)(B)(v) and should be removed from the list maintained under Subsection (a), the agency shall, to the extent practicable, post on the agency's Internet website information regarding the removal of the certification not later than two years before the date the agency intends to remove the certification from the list.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During the three years following an agency's determination under Subsection (c) that an industry certification is no longer eligible for purposes of Section 39.053(c)(1)(B)(v), a school district may receive the benefit of achievement indicators based on that industry certification for purposes of Section 39.053(c) only for a cohort of students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were participating in the program of study aligned with that certification during the school year the agency determines the certification is no longer eligible;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 earn the certification within the three-year period.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39.054, Education Code, is amended by amending Subsections (a), (a-3), (a-4), (a-5), and (b) and adding Subsections (a-6), (c), and (d)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(a-4), the commissioner shall adopt rules to evaluate school district and campus performance and</w:t>
      </w:r>
      <w:r>
        <w:rPr>
          <w:u w:val="single"/>
        </w:rPr>
        <w:t xml:space="preserve">, each school year,</w:t>
      </w:r>
      <w:r>
        <w:t xml:space="preserve"> assign each district and campus an overall performance rating of A, B, C, D, or F.  In addition to the overall performance rating, </w:t>
      </w:r>
      <w:r>
        <w:rPr>
          <w:u w:val="single"/>
        </w:rPr>
        <w:t xml:space="preserve">each school year,</w:t>
      </w:r>
      <w:r>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p w:rsidR="003F3435" w:rsidRDefault="0032493E">
      <w:pPr>
        <w:spacing w:line="480" w:lineRule="auto"/>
        <w:ind w:firstLine="720"/>
        <w:jc w:val="both"/>
      </w:pPr>
      <w:r>
        <w:t xml:space="preserve">(a-3)</w:t>
      </w:r>
      <w:r xml:space="preserve">
        <w:t> </w:t>
      </w:r>
      <w:r xml:space="preserve">
        <w:t> </w:t>
      </w:r>
      <w:r>
        <w:rPr>
          <w:u w:val="single"/>
        </w:rPr>
        <w:t xml:space="preserve">Except as provided by Subsection (c), not</w:t>
      </w:r>
      <w:r>
        <w:t xml:space="preserve"> [</w:t>
      </w:r>
      <w:r>
        <w:rPr>
          <w:strike/>
        </w:rPr>
        <w:t xml:space="preserve">Not</w:t>
      </w:r>
      <w:r>
        <w:t xml:space="preserve">] later than August 15 of each year, the following information shall be made publicly available as provided by rules adopted under this </w:t>
      </w:r>
      <w:r>
        <w:t xml:space="preserve"> </w:t>
      </w:r>
      <w:r>
        <w:t xml:space="preserve">section:</w:t>
      </w:r>
    </w:p>
    <w:p w:rsidR="003F3435" w:rsidRDefault="0032493E">
      <w:pPr>
        <w:spacing w:line="480" w:lineRule="auto"/>
        <w:ind w:firstLine="1440"/>
        <w:jc w:val="both"/>
      </w:pPr>
      <w:r>
        <w:t xml:space="preserve">(1)</w:t>
      </w:r>
      <w:r xml:space="preserve">
        <w:t> </w:t>
      </w:r>
      <w:r xml:space="preserve">
        <w:t> </w:t>
      </w:r>
      <w:r>
        <w:t xml:space="preserve">the performance ratings for each school district and campus; and</w:t>
      </w:r>
    </w:p>
    <w:p w:rsidR="003F3435" w:rsidRDefault="0032493E">
      <w:pPr>
        <w:spacing w:line="480" w:lineRule="auto"/>
        <w:ind w:firstLine="1440"/>
        <w:jc w:val="both"/>
      </w:pPr>
      <w:r>
        <w:t xml:space="preserve">(2)</w:t>
      </w:r>
      <w:r xml:space="preserve">
        <w:t> </w:t>
      </w:r>
      <w:r xml:space="preserve">
        <w:t> </w:t>
      </w:r>
      <w:r>
        <w:t xml:space="preserve">if applicable, the number of consecutive school years of unacceptable performance ratings for each district and campus.</w:t>
      </w:r>
    </w:p>
    <w:p w:rsidR="003F3435" w:rsidRDefault="0032493E">
      <w:pPr>
        <w:spacing w:line="480" w:lineRule="auto"/>
        <w:ind w:firstLine="720"/>
        <w:jc w:val="both"/>
      </w:pPr>
      <w:r>
        <w:t xml:space="preserve">(a-4)</w:t>
      </w:r>
      <w:r xml:space="preserve">
        <w:t> </w:t>
      </w:r>
      <w:r xml:space="preserve">
        <w:t> </w:t>
      </w:r>
      <w:r>
        <w:t xml:space="preserve">Notwithstanding any other law </w:t>
      </w:r>
      <w:r>
        <w:rPr>
          <w:u w:val="single"/>
        </w:rPr>
        <w:t xml:space="preserve">and except as provided by Subsection (a-6)</w:t>
      </w:r>
      <w:r>
        <w:t xml:space="preserve">, the commissioner may assign a school district or campus an overall performance rating of "Not Rated" if the commissioner determines that the assignment of a performance rating of A, B, C, D, or F would be inappropriate because:</w:t>
      </w:r>
    </w:p>
    <w:p w:rsidR="003F3435" w:rsidRDefault="0032493E">
      <w:pPr>
        <w:spacing w:line="480" w:lineRule="auto"/>
        <w:ind w:firstLine="1440"/>
        <w:jc w:val="both"/>
      </w:pPr>
      <w:r>
        <w:t xml:space="preserve">(1)</w:t>
      </w:r>
      <w:r xml:space="preserve">
        <w:t> </w:t>
      </w:r>
      <w:r xml:space="preserve">
        <w:t> </w:t>
      </w:r>
      <w:r>
        <w:t xml:space="preserve">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3F3435" w:rsidRDefault="0032493E">
      <w:pPr>
        <w:spacing w:line="480" w:lineRule="auto"/>
        <w:ind w:firstLine="1440"/>
        <w:jc w:val="both"/>
      </w:pPr>
      <w:r>
        <w:t xml:space="preserve">(2)</w:t>
      </w:r>
      <w:r xml:space="preserve">
        <w:t> </w:t>
      </w:r>
      <w:r xml:space="preserve">
        <w:t> </w:t>
      </w:r>
      <w:r>
        <w:t xml:space="preserve">the district or campus has experienced breaches or other failures in data integrity to the extent that accurate analysis of data regarding performance indicators is not possible;</w:t>
      </w:r>
    </w:p>
    <w:p w:rsidR="003F3435" w:rsidRDefault="0032493E">
      <w:pPr>
        <w:spacing w:line="480" w:lineRule="auto"/>
        <w:ind w:firstLine="1440"/>
        <w:jc w:val="both"/>
      </w:pPr>
      <w:r>
        <w:t xml:space="preserve">(3)</w:t>
      </w:r>
      <w:r xml:space="preserve">
        <w:t> </w:t>
      </w:r>
      <w:r xml:space="preserve">
        <w:t> </w:t>
      </w:r>
      <w:r>
        <w:t xml:space="preserve">the number of students enrolled in the district or campus is insufficient to accurately evaluate the performance of the district or campus; or</w:t>
      </w:r>
    </w:p>
    <w:p w:rsidR="003F3435" w:rsidRDefault="0032493E">
      <w:pPr>
        <w:spacing w:line="480" w:lineRule="auto"/>
        <w:ind w:firstLine="1440"/>
        <w:jc w:val="both"/>
      </w:pPr>
      <w:r>
        <w:t xml:space="preserve">(4)</w:t>
      </w:r>
      <w:r xml:space="preserve">
        <w:t> </w:t>
      </w:r>
      <w:r xml:space="preserve">
        <w:t> </w:t>
      </w:r>
      <w:r>
        <w:t xml:space="preserve">for other reasons outside the control of the district or campus, the performance indicators would not accurately reflect quality of learning and achievement for the district or campus.</w:t>
      </w:r>
    </w:p>
    <w:p w:rsidR="003F3435" w:rsidRDefault="0032493E">
      <w:pPr>
        <w:spacing w:line="480" w:lineRule="auto"/>
        <w:ind w:firstLine="720"/>
        <w:jc w:val="both"/>
      </w:pPr>
      <w:r>
        <w:t xml:space="preserve">(a-5)</w:t>
      </w:r>
      <w:r xml:space="preserve">
        <w:t> </w:t>
      </w:r>
      <w:r xml:space="preserve">
        <w:t> </w:t>
      </w:r>
      <w:r>
        <w:t xml:space="preserve">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rPr>
          <w:u w:val="single"/>
        </w:rPr>
        <w:t xml:space="preserve">Any interventions or sanctions to which a school district or campus is subject under Chapter 39A shall continue during a period in which the district or campus is assigned an overall performance rating of "Not Rated."</w:t>
      </w:r>
    </w:p>
    <w:p w:rsidR="003F3435" w:rsidRDefault="0032493E">
      <w:pPr>
        <w:spacing w:line="480" w:lineRule="auto"/>
        <w:ind w:firstLine="720"/>
        <w:jc w:val="both"/>
      </w:pPr>
      <w:r>
        <w:rPr>
          <w:u w:val="single"/>
        </w:rPr>
        <w:t xml:space="preserve">(a-6)</w:t>
      </w:r>
      <w:r>
        <w:rPr>
          <w:u w:val="single"/>
        </w:rPr>
        <w:t xml:space="preserve"> </w:t>
      </w:r>
      <w:r>
        <w:rPr>
          <w:u w:val="single"/>
        </w:rPr>
        <w:t xml:space="preserve"> </w:t>
      </w:r>
      <w:r>
        <w:rPr>
          <w:u w:val="single"/>
        </w:rPr>
        <w:t xml:space="preserve">The commissioner may not assign an overall performance rating of "Not Rated" to all school districts or all campuses on a statewide basis.</w:t>
      </w:r>
    </w:p>
    <w:p w:rsidR="003F3435" w:rsidRDefault="0032493E">
      <w:pPr>
        <w:spacing w:line="480" w:lineRule="auto"/>
        <w:ind w:firstLine="720"/>
        <w:jc w:val="both"/>
      </w:pPr>
      <w:r>
        <w:t xml:space="preserve">(b)</w:t>
      </w:r>
      <w:r xml:space="preserve">
        <w:t> </w:t>
      </w:r>
      <w:r xml:space="preserve">
        <w:t> </w:t>
      </w:r>
      <w:r>
        <w:t xml:space="preserve">For purposes of assigning school districts and campuses an overall and a domain performance rating under Subsection (a), the commissioner shall</w:t>
      </w:r>
      <w:r>
        <w:rPr>
          <w:u w:val="single"/>
        </w:rPr>
        <w:t xml:space="preserve">, to the extent practicable,</w:t>
      </w:r>
      <w:r>
        <w:t xml:space="preserve"> </w:t>
      </w:r>
      <w:r>
        <w:t xml:space="preserve">ensure that the method used to evaluate performance is implemented in a manner that provides the mathematical possibility that all districts and campuses receive an A rating.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make the information under Subsection (a-3) available as soon as reasonably possible in years in which the standards are modified or recalibrated or in which a new assessment instrument is offered.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assign a performance rating to a school district or campus before the deadline provided by Subsection (a-3) does not invalidate the performance rating assigned to the district or campus or any resulting intervention or sanction imposed on the district or campus.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39.0541, Education Code, is amended to read as follows:</w:t>
      </w:r>
    </w:p>
    <w:p w:rsidR="003F3435" w:rsidRDefault="0032493E">
      <w:pPr>
        <w:spacing w:line="480" w:lineRule="auto"/>
        <w:ind w:firstLine="720"/>
        <w:jc w:val="both"/>
      </w:pPr>
      <w:r>
        <w:t xml:space="preserve">Sec.</w:t>
      </w:r>
      <w:r xml:space="preserve">
        <w:t> </w:t>
      </w:r>
      <w:r>
        <w:t xml:space="preserve">39.0541.</w:t>
      </w:r>
      <w:r xml:space="preserve">
        <w:t> </w:t>
      </w:r>
      <w:r xml:space="preserve">
        <w:t> </w:t>
      </w:r>
      <w:r>
        <w:t xml:space="preserve">ADOPTION OF INDICATORS AND STANDARDS. </w:t>
      </w:r>
      <w:r>
        <w:t xml:space="preserve"> </w:t>
      </w:r>
      <w:r>
        <w:t xml:space="preserve">The commissioner may adopt indicators and standards under this subchapter at any time [</w:t>
      </w:r>
      <w:r>
        <w:rPr>
          <w:strike/>
        </w:rPr>
        <w:t xml:space="preserve">during a school year</w:t>
      </w:r>
      <w:r>
        <w:t xml:space="preserve">] before </w:t>
      </w:r>
      <w:r>
        <w:rPr>
          <w:u w:val="single"/>
        </w:rPr>
        <w:t xml:space="preserve">issuing</w:t>
      </w:r>
      <w:r>
        <w:t xml:space="preserve"> the evaluation of a school district or campus.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39.0542, Education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Each school year, the</w:t>
      </w:r>
      <w:r>
        <w:t xml:space="preserve">] commissioner shall provide each school district a document in a simple, accessible format that explains the accountability performance measures, methods, and procedures that will be applied [</w:t>
      </w:r>
      <w:r>
        <w:rPr>
          <w:strike/>
        </w:rPr>
        <w:t xml:space="preserve">for that school year</w:t>
      </w:r>
      <w:r>
        <w:t xml:space="preserve">] in assigning each school district and campus a performance rating under Section 39.054.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document described by Subsection (a) does not prevent the assignment of performance ratings under Section 39.054 and may not be the basis of a challenge to a performance rating assigned under that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39.151(e), Education Code, is amended to read as follows: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may not challenge </w:t>
      </w:r>
      <w:r>
        <w:rPr>
          <w:u w:val="single"/>
        </w:rPr>
        <w:t xml:space="preserve">on any basis, including a lack of commissioner or agency authority,</w:t>
      </w:r>
      <w:r>
        <w:t xml:space="preserve"> </w:t>
      </w:r>
      <w:r>
        <w:t xml:space="preserve">an agency decision relating to an academic or financial accountability rating under this chapter, including a decision relating to a determination of consecutive school years of unacceptable performance ratings, in another proceeding </w:t>
      </w:r>
      <w:r>
        <w:rPr>
          <w:u w:val="single"/>
        </w:rPr>
        <w:t xml:space="preserve">unless</w:t>
      </w:r>
      <w:r>
        <w:t xml:space="preserve"> </w:t>
      </w:r>
      <w:r>
        <w:t xml:space="preserve">[</w:t>
      </w:r>
      <w:r>
        <w:rPr>
          <w:strike/>
        </w:rPr>
        <w:t xml:space="preserve">if</w:t>
      </w:r>
      <w:r>
        <w:t xml:space="preserve">] the district or school has </w:t>
      </w:r>
      <w:r>
        <w:rPr>
          <w:u w:val="single"/>
        </w:rPr>
        <w:t xml:space="preserve">exhausted the district's or school's remedies</w:t>
      </w:r>
      <w:r>
        <w:t xml:space="preserve"> [</w:t>
      </w:r>
      <w:r>
        <w:rPr>
          <w:strike/>
        </w:rPr>
        <w:t xml:space="preserve">had an opportunity to challenge the decision</w:t>
      </w:r>
      <w:r>
        <w:t xml:space="preserv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39.201(a),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rPr>
          <w:strike/>
        </w:rPr>
        <w:t xml:space="preserve">Not later than August 8 of each year, the</w:t>
      </w:r>
      <w:r>
        <w:t xml:space="preserve">] commissioner shall award distinction designations for outstanding performance as provided by this subchapter </w:t>
      </w:r>
      <w:r>
        <w:rPr>
          <w:u w:val="single"/>
        </w:rPr>
        <w:t xml:space="preserve">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 xml:space="preserve">39.054</w:t>
      </w:r>
      <w:r>
        <w:t xml:space="preserve"> [</w:t>
      </w:r>
      <w:r>
        <w:rPr>
          <w:strike/>
        </w:rPr>
        <w:t xml:space="preserve">39.054(a)</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H, Chapter 39, Education Code, is amended by adding Section 39.231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39.231.</w:t>
      </w:r>
      <w:r>
        <w:rPr>
          <w:u w:val="single"/>
        </w:rPr>
        <w:t xml:space="preserve"> </w:t>
      </w:r>
      <w:r>
        <w:rPr>
          <w:u w:val="single"/>
        </w:rPr>
        <w:t xml:space="preserve"> </w:t>
      </w:r>
      <w:r>
        <w:rPr>
          <w:u w:val="single"/>
        </w:rPr>
        <w:t xml:space="preserve">LOCAL ACCOUNTABILITY GRANT PROGRAM.  (a)  From money appropriated or otherwise available for the purpose, the agency shall establish a grant program with capacity to assist at least one school district per education service center region in developing a local accountability system that complies with the requirements of Section 39.0544.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to implement this section.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39A.001, Education Code, is amended to read as follows:</w:t>
      </w:r>
    </w:p>
    <w:p w:rsidR="003F3435" w:rsidRDefault="0032493E">
      <w:pPr>
        <w:spacing w:line="480" w:lineRule="auto"/>
        <w:ind w:firstLine="720"/>
        <w:jc w:val="both"/>
      </w:pPr>
      <w:r>
        <w:t xml:space="preserve">Sec.</w:t>
      </w:r>
      <w:r xml:space="preserve">
        <w:t> </w:t>
      </w:r>
      <w:r>
        <w:t xml:space="preserve">39A.001.</w:t>
      </w:r>
      <w:r xml:space="preserve">
        <w:t> </w:t>
      </w:r>
      <w:r xml:space="preserve">
        <w:t> </w:t>
      </w:r>
      <w:r>
        <w:t xml:space="preserve">GROUNDS FOR COMMISSIONER ACTION.  The commissioner shall take any of the actions authorized by this subchapter to the extent the commissioner determines necessary if:</w:t>
      </w:r>
    </w:p>
    <w:p w:rsidR="003F3435" w:rsidRDefault="0032493E">
      <w:pPr>
        <w:spacing w:line="480" w:lineRule="auto"/>
        <w:ind w:firstLine="1440"/>
        <w:jc w:val="both"/>
      </w:pPr>
      <w:r>
        <w:t xml:space="preserve">(1)</w:t>
      </w:r>
      <w:r xml:space="preserve">
        <w:t> </w:t>
      </w:r>
      <w:r xml:space="preserve">
        <w:t> </w:t>
      </w:r>
      <w:r>
        <w:t xml:space="preserve">a school district does not satisfy:</w:t>
      </w:r>
    </w:p>
    <w:p w:rsidR="003F3435" w:rsidRDefault="0032493E">
      <w:pPr>
        <w:spacing w:line="480" w:lineRule="auto"/>
        <w:ind w:firstLine="2160"/>
        <w:jc w:val="both"/>
      </w:pPr>
      <w:r>
        <w:t xml:space="preserve">(A)</w:t>
      </w:r>
      <w:r xml:space="preserve">
        <w:t> </w:t>
      </w:r>
      <w:r xml:space="preserve">
        <w:t> </w:t>
      </w:r>
      <w:r>
        <w:t xml:space="preserve">the accreditation criteria under Section 39.052;</w:t>
      </w:r>
    </w:p>
    <w:p w:rsidR="003F3435" w:rsidRDefault="0032493E">
      <w:pPr>
        <w:spacing w:line="480" w:lineRule="auto"/>
        <w:ind w:firstLine="2160"/>
        <w:jc w:val="both"/>
      </w:pPr>
      <w:r>
        <w:t xml:space="preserve">(B)</w:t>
      </w:r>
      <w:r xml:space="preserve">
        <w:t> </w:t>
      </w:r>
      <w:r xml:space="preserve">
        <w:t> </w:t>
      </w:r>
      <w:r>
        <w:t xml:space="preserve">the academic performance standards under Section 39.053 or 39.054; or</w:t>
      </w:r>
    </w:p>
    <w:p w:rsidR="003F3435" w:rsidRDefault="0032493E">
      <w:pPr>
        <w:spacing w:line="480" w:lineRule="auto"/>
        <w:ind w:firstLine="2160"/>
        <w:jc w:val="both"/>
      </w:pPr>
      <w:r>
        <w:t xml:space="preserve">(C)</w:t>
      </w:r>
      <w:r xml:space="preserve">
        <w:t> </w:t>
      </w:r>
      <w:r xml:space="preserve">
        <w:t> </w:t>
      </w:r>
      <w:r>
        <w:t xml:space="preserve">any financial accountability standard as determined by commissioner rule;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the commissioner considers the action to be appropriate on the basis of a special investigation under Section 39.003</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school district initiates or maintains an action or proceeding against the state or an agency or officer of the state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39A, Education Code, is amended by adding Section 39A.008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39A.008.</w:t>
      </w:r>
      <w:r>
        <w:rPr>
          <w:u w:val="single"/>
        </w:rPr>
        <w:t xml:space="preserve"> </w:t>
      </w:r>
      <w:r>
        <w:rPr>
          <w:u w:val="single"/>
        </w:rPr>
        <w:t xml:space="preserve"> </w:t>
      </w:r>
      <w:r>
        <w:rPr>
          <w:u w:val="single"/>
        </w:rPr>
        <w:t xml:space="preserve">INTERVENTION RELATED TO SCHOOL DISTRICT OR OPEN-ENROLLMENT CHARTER SCHOOL ACTION OR PROCEEDING AGAINST STATE. </w:t>
      </w:r>
      <w:r>
        <w:rPr>
          <w:u w:val="single"/>
        </w:rPr>
        <w:t xml:space="preserve"> </w:t>
      </w:r>
      <w:r>
        <w:rPr>
          <w:u w:val="single"/>
        </w:rPr>
        <w:t xml:space="preserve">(a) </w:t>
      </w:r>
      <w:r>
        <w:rPr>
          <w:u w:val="single"/>
        </w:rPr>
        <w:t xml:space="preserve"> </w:t>
      </w:r>
      <w:r>
        <w:rPr>
          <w:u w:val="single"/>
        </w:rPr>
        <w:t xml:space="preserve">This section applies to a school district or open-enrollment charter school subject to commissioner action under Section 39A.001(3).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appoint a conservator to a school district or open-enrollment charter school to which this section applies.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conservator appointed under Subsection (b) shall require the school district or open-enrollment charter school to demonstrate, by a deadline established by the conservator, that the district or school is in compliance with Sections 45.105(c-1) and 45.1051. </w:t>
      </w:r>
      <w:r>
        <w:rPr>
          <w:u w:val="single"/>
        </w:rPr>
        <w:t xml:space="preserve"> </w:t>
      </w:r>
      <w:r>
        <w:rPr>
          <w:u w:val="single"/>
        </w:rPr>
        <w:t xml:space="preserve">If the conservator determines that the district or school is not in compliance with those sections, the conservator shall order the district or school to,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from the action or proceeding;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the necessary actions to come into compliance with Section 45.1051.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school district or open-enrollment charter school fails to comply with an order by the conservator by the deadline established by the conservator, the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school district, appoint a board of managers to oversee the operations of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open-enrollment charter school, order reconstitution of the school's governing board.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action taken or decision made by the commissioner or a conservator under this section is final and not subject to appeal under Section 7.057, Chapter 39, or this chapter.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Z, Chapter 39A, Education Code, is amended by adding Sections 39A.908 and 39A.909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39A.908.</w:t>
      </w:r>
      <w:r>
        <w:rPr>
          <w:u w:val="single"/>
        </w:rPr>
        <w:t xml:space="preserve"> </w:t>
      </w:r>
      <w:r>
        <w:rPr>
          <w:u w:val="single"/>
        </w:rPr>
        <w:t xml:space="preserve"> </w:t>
      </w:r>
      <w:r>
        <w:rPr>
          <w:u w:val="single"/>
        </w:rPr>
        <w:t xml:space="preserve">INTERVENTIONS AND SANCTIONS WHILE ASSIGNMENT OF PERFORMANCE RATINGS ENJOINED.  (a) </w:t>
      </w:r>
      <w:r>
        <w:rPr>
          <w:u w:val="single"/>
        </w:rPr>
        <w:t xml:space="preserve"> </w:t>
      </w:r>
      <w:r>
        <w:rPr>
          <w:u w:val="single"/>
        </w:rPr>
        <w:t xml:space="preserve">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soon as practicable after the dissolution of an injunction described by Subsection (a), the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 performance ratings for each school year and to each school district, open-enrollment charter school, and district or school campus for which the agency was enjoined from assigning performance ratings;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applicable, impose any appropriate interventions or sanctions authorized under this chapter based on the ratings assigned under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rating for that school year for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calculating consecutive years of performance;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determining whether to impose an intervention or sanction authorized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provided by Subsection (f) and Section 39A.909, the agency shall impose an intervention or sanction described by Subsection (b)(2) or (c)(2) as required by law unless the intervention or sanction, as determined by 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superseded by a subsequent intervention or sanction;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removed based on the subsequent performance of a school district, open-enrollment charter school, or district or school campus.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39A.909.</w:t>
      </w:r>
      <w:r>
        <w:rPr>
          <w:u w:val="single"/>
        </w:rPr>
        <w:t xml:space="preserve"> </w:t>
      </w:r>
      <w:r>
        <w:rPr>
          <w:u w:val="single"/>
        </w:rPr>
        <w:t xml:space="preserve"> </w:t>
      </w:r>
      <w:r>
        <w:rPr>
          <w:u w:val="single"/>
        </w:rPr>
        <w:t xml:space="preserve">INTERVENTIONS OR SANCTIONS RELATED TO 2022-2023 OR 2023-2024 SCHOOL YEAR PERFORMANCE RATINGS. </w:t>
      </w:r>
      <w:r>
        <w:rPr>
          <w:u w:val="single"/>
        </w:rPr>
        <w:t xml:space="preserve"> </w:t>
      </w:r>
      <w:r>
        <w:rPr>
          <w:u w:val="single"/>
        </w:rPr>
        <w:t xml:space="preserve">(a) </w:t>
      </w:r>
      <w:r>
        <w:rPr>
          <w:u w:val="single"/>
        </w:rPr>
        <w:t xml:space="preserve"> </w:t>
      </w:r>
      <w:r>
        <w:rPr>
          <w:u w:val="single"/>
        </w:rPr>
        <w:t xml:space="preserve">The commissioner shall appoint a board of managers to govern a school district or open-enrollment charter school as provided by Section 39A.202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or joined an action or proceeding to prevent the implementation of the public school accountability system under Chapter 39 for the 2022-2023 or 2023-2024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campus that, based on the campus's performance rating for the school year in which the district or school brought or joined the action or proceeding described by Subdivision (1), would have been subject to commissioner action under Section 39A.111.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commissioner shall impose an intervention described by Section 39A.107(c) on a school district or open-enrollment charter school if the district or school: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brought or joined an action or proceeding to prevent the implementation of the public school accountability system under Chapter 39 for the 2022-2023 or 2023-2024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a campus that, based on the campus's performance rating for the school year in which the district or school brought or joined the action or proceeding described by Subdivision (1), would have constituted the second, third, or fourth consecutive year of unacceptable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revoke a charter holder's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45.105(c-1), Education Code, is amended to read as follows:</w:t>
      </w:r>
    </w:p>
    <w:p w:rsidR="003F3435" w:rsidRDefault="0032493E">
      <w:pPr>
        <w:spacing w:line="480" w:lineRule="auto"/>
        <w:ind w:firstLine="720"/>
        <w:jc w:val="both"/>
      </w:pPr>
      <w:r>
        <w:t xml:space="preserve">(c-1)</w:t>
      </w:r>
      <w:r xml:space="preserve">
        <w:t> </w:t>
      </w:r>
      <w:r xml:space="preserve">
        <w:t> </w:t>
      </w:r>
      <w:r>
        <w:rPr>
          <w:u w:val="single"/>
        </w:rPr>
        <w:t xml:space="preserve">Notwithstanding any other law, federal, state, or local funding, including funding under Chapters 46, 48, and 49,</w:t>
      </w:r>
      <w:r>
        <w:t xml:space="preserve"> [</w:t>
      </w:r>
      <w:r>
        <w:rPr>
          <w:strike/>
        </w:rPr>
        <w:t xml:space="preserve">Funds described by Subsection (c)</w:t>
      </w:r>
      <w:r>
        <w:t xml:space="preserve">] may not be used to initiate or maintain any action or proceeding against the state or an agency or officer of the state</w:t>
      </w:r>
      <w:r>
        <w:rPr>
          <w:u w:val="single"/>
        </w:rPr>
        <w:t xml:space="preserve">, including an action or proceeding that includes a claim of ultra vires conduct</w:t>
      </w:r>
      <w:r>
        <w:t xml:space="preserve"> [</w:t>
      </w:r>
      <w:r>
        <w:rPr>
          <w:strike/>
        </w:rPr>
        <w:t xml:space="preserve">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 xml:space="preserve">by Section 2001.038, Government Code</w:t>
      </w:r>
      <w:r>
        <w:t xml:space="preserve"> [</w:t>
      </w:r>
      <w:r>
        <w:rPr>
          <w:strike/>
        </w:rPr>
        <w:t xml:space="preserve">a rule adopted under this code and that results in a final and unappealable decision, order, or determination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E, Chapter 45, Education Code, is amended by adding Section 45.1051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45.1051.</w:t>
      </w:r>
      <w:r>
        <w:rPr>
          <w:u w:val="single"/>
        </w:rPr>
        <w:t xml:space="preserve"> </w:t>
      </w:r>
      <w:r>
        <w:rPr>
          <w:u w:val="single"/>
        </w:rPr>
        <w:t xml:space="preserve"> </w:t>
      </w:r>
      <w:r>
        <w:rPr>
          <w:u w:val="single"/>
        </w:rPr>
        <w:t xml:space="preserve">LIMITATION ON ATTORNEY PAYMENTS FOR CERTAIN ACTIONS.  (a)  If a school district or open-enrollment charter school brings an action against the agency, the State Board of Education, or the State Board for Educator Certification or an agent or officer of those entities that alleges ultra vires conduct by the entity or an agent or officer of the entity, the district or school must deposit all payments relating to the action made to the district's or school's attorney in an escrow account.  The district or school may use money deposited in the escrow account to pay the district's or school's attorney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final judgment is rendered;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all appeals are fully resolved;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prevails in the 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provide money deposited in an escrow account under this section that may not be paid to the district's or school's attorney under Subsection (a) after the rendering of a final judgment and the resolution of all appeals to the state for deposit in the foundation school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may not be interpreted to authorize an action not otherwise authorized by law.</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22A.001(a),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attorney general may petition the chief justice of the supreme court to convene a special three-judge district court in any suit filed in a district court in this state in which this state or a state officer or agency is a defendant in a claim that:</w:t>
      </w:r>
    </w:p>
    <w:p w:rsidR="003F3435" w:rsidRDefault="0032493E">
      <w:pPr>
        <w:spacing w:line="480" w:lineRule="auto"/>
        <w:ind w:firstLine="1440"/>
        <w:jc w:val="both"/>
      </w:pPr>
      <w:r>
        <w:t xml:space="preserve">(1)</w:t>
      </w:r>
      <w:r xml:space="preserve">
        <w:t> </w:t>
      </w:r>
      <w:r xml:space="preserve">
        <w:t> </w:t>
      </w:r>
      <w:r>
        <w:t xml:space="preserve">challenges the finances or operations of this state's public school system</w:t>
      </w:r>
      <w:r>
        <w:rPr>
          <w:u w:val="single"/>
        </w:rPr>
        <w:t xml:space="preserve">, including challenges to the implementation of the public school accountability system under Chapter 39, Education Code</w:t>
      </w:r>
      <w:r>
        <w:t xml:space="preserve">; or</w:t>
      </w:r>
    </w:p>
    <w:p w:rsidR="003F3435" w:rsidRDefault="0032493E">
      <w:pPr>
        <w:spacing w:line="480" w:lineRule="auto"/>
        <w:ind w:firstLine="1440"/>
        <w:jc w:val="both"/>
      </w:pPr>
      <w:r>
        <w:t xml:space="preserve">(2)</w:t>
      </w:r>
      <w:r xml:space="preserve">
        <w:t> </w:t>
      </w:r>
      <w:r xml:space="preserve">
        <w:t> </w:t>
      </w:r>
      <w:r>
        <w:t xml:space="preserve">involves the apportionment of districts for the house of representatives, the senate, the State Board of Education, or the United States Congress, or state judicial districts.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Section 312.003, Labor Code, is amended to read as follows:</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w:t>
      </w:r>
      <w:r>
        <w:rPr>
          <w:u w:val="single"/>
        </w:rPr>
        <w:t xml:space="preserve">CERTIFICATIONS</w:t>
      </w:r>
      <w:r>
        <w:t xml:space="preserve"> [</w:t>
      </w:r>
      <w:r>
        <w:rPr>
          <w:strike/>
        </w:rPr>
        <w:t xml:space="preserve">CREDENTIALS AND CERTIFICATES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312.003(a), (b), (c), and (d), Labor Code, are amended to read as follows:</w:t>
      </w:r>
    </w:p>
    <w:p w:rsidR="003F3435" w:rsidRDefault="0032493E">
      <w:pPr>
        <w:spacing w:line="480" w:lineRule="auto"/>
        <w:ind w:firstLine="720"/>
        <w:jc w:val="both"/>
      </w:pPr>
      <w:r>
        <w:t xml:space="preserve">(a)</w:t>
      </w:r>
      <w:r xml:space="preserve">
        <w:t> </w:t>
      </w:r>
      <w:r xml:space="preserve">
        <w:t> </w:t>
      </w:r>
      <w:r>
        <w:t xml:space="preserve">The advisory council shall develop an inventory of industry-recognized </w:t>
      </w:r>
      <w:r>
        <w:rPr>
          <w:u w:val="single"/>
        </w:rPr>
        <w:t xml:space="preserve">certifications</w:t>
      </w:r>
      <w:r>
        <w:t xml:space="preserve"> [</w:t>
      </w:r>
      <w:r>
        <w:rPr>
          <w:strike/>
        </w:rPr>
        <w:t xml:space="preserve">credentials and certificates</w:t>
      </w:r>
      <w:r>
        <w:t xml:space="preserve">]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meet the requirements of Section 39.0531(a), Education Code</w:t>
      </w:r>
      <w:r>
        <w:t xml:space="preserve">.</w:t>
      </w:r>
    </w:p>
    <w:p w:rsidR="003F3435" w:rsidRDefault="0032493E">
      <w:pPr>
        <w:spacing w:line="480" w:lineRule="auto"/>
        <w:ind w:firstLine="720"/>
        <w:jc w:val="both"/>
      </w:pPr>
      <w:r>
        <w:t xml:space="preserve">(b)</w:t>
      </w:r>
      <w:r xml:space="preserve">
        <w:t> </w:t>
      </w:r>
      <w:r xml:space="preserve">
        <w:t> </w:t>
      </w:r>
      <w:r>
        <w:t xml:space="preserve">The inventory must include for each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1440"/>
        <w:jc w:val="both"/>
      </w:pPr>
      <w:r>
        <w:t xml:space="preserve">(4)</w:t>
      </w:r>
      <w:r xml:space="preserve">
        <w:t> </w:t>
      </w:r>
      <w:r xml:space="preserve">
        <w:t> </w:t>
      </w:r>
      <w:r>
        <w:t xml:space="preserve">any fees for obtaining the </w:t>
      </w:r>
      <w:r>
        <w:rPr>
          <w:u w:val="single"/>
        </w:rPr>
        <w:t xml:space="preserve">certification</w:t>
      </w:r>
      <w:r>
        <w:t xml:space="preserve"> [</w:t>
      </w:r>
      <w:r>
        <w:rPr>
          <w:strike/>
        </w:rPr>
        <w:t xml:space="preserve">credential or certificate</w:t>
      </w:r>
      <w:r>
        <w:t xml:space="preserv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w:t>
      </w:r>
      <w:r>
        <w:rPr>
          <w:u w:val="single"/>
        </w:rPr>
        <w:t xml:space="preserve">certification</w:t>
      </w:r>
      <w:r>
        <w:t xml:space="preserve"> [</w:t>
      </w:r>
      <w:r>
        <w:rPr>
          <w:strike/>
        </w:rPr>
        <w:t xml:space="preserve">credential or certificate</w:t>
      </w:r>
      <w:r>
        <w:t xml:space="preserv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w:t>
      </w:r>
      <w:r>
        <w:rPr>
          <w:u w:val="single"/>
        </w:rPr>
        <w:t xml:space="preserve">the Texas Education Agency,</w:t>
      </w:r>
      <w:r>
        <w:t xml:space="preserv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w:t>
      </w:r>
      <w:r>
        <w:rPr>
          <w:u w:val="single"/>
        </w:rPr>
        <w:t xml:space="preserve">certification</w:t>
      </w:r>
      <w:r>
        <w:t xml:space="preserve"> [</w:t>
      </w:r>
      <w:r>
        <w:rPr>
          <w:strike/>
        </w:rPr>
        <w:t xml:space="preserve">credential or certificate</w:t>
      </w:r>
      <w:r>
        <w:t xml:space="preserve">] in the inventory.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15, Chapter 925 (S.B. 1566), Acts of the 85th Legislature, Regular Session, 2017, which amended Section 39.102(a), Education Code, is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Sections 39.023(a-11), 39.053(a), 39.054, 39.0541, and 39.0542,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changes in law made by Section 39.053, Education Code, as amended by this Act, and Section 39.0531, Education Code, as added by this Act, apply to accountability ratings beginning with the 2027-2028 school year.</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