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Huffman, Eckhardt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1998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6,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read first time and referred to Committee on Education K-16;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