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89R7757 DRS-F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Birdwell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2050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recycling and disposal of consumer energy storage modules.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Chapter 361, Health and Safety Code, is amended by adding Subchapter P to read as follows:</w:t>
      </w:r>
    </w:p>
    <w:p w:rsidR="003F3435" w:rsidRDefault="0032493E">
      <w:pPr>
        <w:spacing w:line="480" w:lineRule="auto"/>
        <w:jc w:val="center"/>
      </w:pPr>
      <w:r>
        <w:rPr>
          <w:u w:val="single"/>
        </w:rPr>
        <w:t xml:space="preserve">SUBCHAPTER P. </w:t>
      </w:r>
      <w:r>
        <w:rPr>
          <w:u w:val="single"/>
        </w:rPr>
        <w:t xml:space="preserve"> </w:t>
      </w:r>
      <w:r>
        <w:rPr>
          <w:u w:val="single"/>
        </w:rPr>
        <w:t xml:space="preserve">CONSUMER ENERGY STORAGE MODULES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361.471.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DEFINITION.  In this subchapter, "consumer energy storage module" means a battery or other electrochemical device that stores chemical energy and transforms it into electrical energy to power a consumer product or electronic device. </w:t>
      </w:r>
      <w:r>
        <w:rPr>
          <w:u w:val="single"/>
        </w:rPr>
        <w:t xml:space="preserve"> </w:t>
      </w:r>
      <w:r>
        <w:rPr>
          <w:u w:val="single"/>
        </w:rPr>
        <w:t xml:space="preserve">The term includes an alkaline battery, lithium-ion battery, nickel cadmium battery, or nickel-metal hydride battery.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361.472.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LAND DISPOSAL PROHIBITED.  A person may not place a consumer energy storage module in mixed municipal solid waste.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361.473.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CONSUMER ENERGY STORAGE MODULE COLLECTION FOR RECYCLING OR DISPOSAL.  The commission by rule shall identify businesses or facilities in this state where a customer may offer a consumer energy storage module for recycling or disposal.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As soon as practicable after the effective date of this Act, the Texas Commission on Environmental Quality shall adopt rules necessary to implement the changes in law made by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2050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