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2137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Local Government;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