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89R28276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2308</w:t>
      </w:r>
    </w:p>
    <w:p w:rsidR="003F3435" w:rsidRDefault="0032493E">
      <w:pPr>
        <w:ind w:firstLine="720"/>
        <w:jc w:val="both"/>
      </w:pPr>
      <w:r>
        <w:t xml:space="preserve">(Harris, Leach, Phelan, Orr, VanDeaver,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2308:</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C.S.S.B.</w:t>
      </w:r>
      <w:r xml:space="preserve">
        <w:t> </w:t>
      </w:r>
      <w:r>
        <w:t xml:space="preserve">No.</w:t>
      </w:r>
      <w:r xml:space="preserve">
        <w:t> </w:t>
      </w:r>
      <w:r>
        <w:t xml:space="preserve">2308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fund the United States Food and Drug Administration's drug development trials with ibogaine for the purpose of securing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GRANT PROGRAM FOR DRUG DEVELOPMENT OF IBOGAINE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491.002.</w:t>
      </w:r>
      <w:r>
        <w:rPr>
          <w:u w:val="single"/>
        </w:rPr>
        <w:t xml:space="preserve"> </w:t>
      </w:r>
      <w:r>
        <w:rPr>
          <w:u w:val="single"/>
        </w:rPr>
        <w:t xml:space="preserve"> </w:t>
      </w:r>
      <w:r>
        <w:rPr>
          <w:u w:val="single"/>
        </w:rPr>
        <w:t xml:space="preserve">RULES.  The executive commissioner shall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491.003.</w:t>
      </w:r>
      <w:r>
        <w:rPr>
          <w:u w:val="single"/>
        </w:rPr>
        <w:t xml:space="preserve"> </w:t>
      </w:r>
      <w:r>
        <w:rPr>
          <w:u w:val="single"/>
        </w:rPr>
        <w:t xml:space="preserve"> </w:t>
      </w:r>
      <w:r>
        <w:rPr>
          <w:u w:val="single"/>
        </w:rPr>
        <w:t xml:space="preserve">ESTABLISHMENT OF GRANT PROGRAM.  The commission shall establish and administer a grant program to fund a public-private partnership program that will pay for the costs of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491.004.</w:t>
      </w:r>
      <w:r>
        <w:rPr>
          <w:u w:val="single"/>
        </w:rPr>
        <w:t xml:space="preserve"> </w:t>
      </w:r>
      <w:r>
        <w:rPr>
          <w:u w:val="single"/>
        </w:rPr>
        <w:t xml:space="preserve"> </w:t>
      </w:r>
      <w:r>
        <w:rPr>
          <w:u w:val="single"/>
        </w:rPr>
        <w:t xml:space="preserve">APPLICATION.  (a)  The commission shall prepare and issue a notice of funding opportunity to solicit applications for the grant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may apply to the commission in the form and manner prescribed by the commission for a grant under this chapter. </w:t>
      </w:r>
      <w:r>
        <w:rPr>
          <w:u w:val="single"/>
        </w:rPr>
        <w:t xml:space="preserve"> </w:t>
      </w:r>
      <w:r>
        <w:rPr>
          <w:u w:val="single"/>
        </w:rPr>
        <w:t xml:space="preserve">To be eligible for a grant,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for-profit, nonprofit, or public benefit corporate entity that has the requisite organizational and financial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the United States Food and Drug Administration's drug development trials with ibogaine to secure the administration's approval as a medication for treatment of opioid use disorder, co-occurring substance use disorder, and any other neurological or mental health conditions for which ibogaine demonstrates efficacy;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data obtained from the drug development trial described by Paragraph (A), seek United States Food and Drug Administration approval of ibogaine;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future drug development trials of ibogaine as a medication for treatment of opioid use disorder, co-occurring substance use disorder, and any other neurological or mental health conditions for which ibogaine demonstrates efficacy;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detailed description of the planned strategy for obtaining approval for the drug development trial from the United States Food and Drug Administration;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detailed drug development trial design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description of the composition of the applicant's drug development trial team and the expertise of the team members;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drug development trial participant recruitment plan;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detailed patient screening criteria and cardiac safety protocols;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aftercare and post-acute treatment support plan;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data integrity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to recognize this state's commercial interest in all patentable intellectual property that may be generated over the course of the drug development trials,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treatment that is the subject of the trials;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administration protocols;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treatment models or techniques;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technology used in the trials;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plan to establish a corporate presence in this state and to promote and maintain ibogaine-related biomedical research, development, treatment, manufacturing, and distribution in this state;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plan to secure third-party payor approval for ibogaine treatment following approval by the United States Food and Drug Administration through: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private insurers;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Medicare;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Medicaid;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TRICARE program of the United States Department of Defense;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plan to ensure ibogaine treatment access to uninsured individuals following approval by the United States Food and Drug Administration;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plan to train and credential medical providers to administer ibogaine treatment according to developed clinical standards;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financial disclosures that verify the applicant's capacity to fully match state funding.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the application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announce a period of not less than 90 days during which applicants may submit an application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w:t>
      </w:r>
      <w:r>
        <w:rPr>
          <w:u w:val="single"/>
        </w:rPr>
        <w:t xml:space="preserve"> </w:t>
      </w:r>
      <w:r>
        <w:rPr>
          <w:u w:val="single"/>
        </w:rPr>
        <w:t xml:space="preserve"> </w:t>
      </w:r>
      <w:r>
        <w:rPr>
          <w:u w:val="single"/>
        </w:rPr>
        <w:t xml:space="preserve">SELECTION COMMITTEE.  (a)  The commission shall create a selection committee and select the number of members.  The committee must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matter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philanthropic partners;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legislative designees.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selection committee shall review applications, communicate supplemental inquiries to applicants, and recommend to the commission the best applicants to conduct the drug development trials.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the recommendations of the selection committee in selecting the applicant to conduct the ibogaine drug development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491.006.</w:t>
      </w:r>
      <w:r>
        <w:rPr>
          <w:u w:val="single"/>
        </w:rPr>
        <w:t xml:space="preserve"> </w:t>
      </w:r>
      <w:r>
        <w:rPr>
          <w:u w:val="single"/>
        </w:rPr>
        <w:t xml:space="preserve"> </w:t>
      </w:r>
      <w:r>
        <w:rPr>
          <w:u w:val="single"/>
        </w:rPr>
        <w:t xml:space="preserve">INVESTIGATIONAL NEW DRUG APPLICATION.  On notification from the commission that the applicant was selected to conduct the ibogaine drug development trial, the applicant shall, as soon as practicable: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investigational new drug (IND) application with the United States Food and Drug Administration in accordance with 21 C.F.R. Part 312;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a breakthrough therapy designation for ibogaine from the United States Food and Drug Administration under 21 U.S.C. Section 356.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491.007.</w:t>
      </w:r>
      <w:r>
        <w:rPr>
          <w:u w:val="single"/>
        </w:rPr>
        <w:t xml:space="preserve"> </w:t>
      </w:r>
      <w:r>
        <w:rPr>
          <w:u w:val="single"/>
        </w:rPr>
        <w:t xml:space="preserve"> </w:t>
      </w:r>
      <w:r>
        <w:rPr>
          <w:u w:val="single"/>
        </w:rPr>
        <w:t xml:space="preserve">ESTABLISHMENT OF DRUG DEVELOPMENT TRIAL SITES.  On approval of the applicant's investigational new drug application by the United States Food and Drug Administration, the commission shall, in consultation with the applicant, establish drug development trial sites that must be equipped and staffed to provide cardiac intensive care services to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491.008.</w:t>
      </w:r>
      <w:r>
        <w:rPr>
          <w:u w:val="single"/>
        </w:rPr>
        <w:t xml:space="preserve"> </w:t>
      </w:r>
      <w:r>
        <w:rPr>
          <w:u w:val="single"/>
        </w:rPr>
        <w:t xml:space="preserve"> </w:t>
      </w:r>
      <w:r>
        <w:rPr>
          <w:u w:val="single"/>
        </w:rPr>
        <w:t xml:space="preserve">CONDUCTING DRUG DEVELOPMENT TRIAL.  (a)  As soon as practicable after drug development trial sites are established under Section 491.007, the applicant shall begin a drug development trial to administer treatment with ibogaine.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selection committee under Section 491.005,  shall select an institutional review board with a presence in this state to oversee and verify the drug development trial research activity for scientific validation and authentication under the requirements of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applicant shall request the designation under 21 U.S.C. Section 356 during the drug development trial if the ibogaine treatment is demonstrating efficacy.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491.009.</w:t>
      </w:r>
      <w:r>
        <w:rPr>
          <w:u w:val="single"/>
        </w:rPr>
        <w:t xml:space="preserve"> </w:t>
      </w:r>
      <w:r>
        <w:rPr>
          <w:u w:val="single"/>
        </w:rPr>
        <w:t xml:space="preserve"> </w:t>
      </w:r>
      <w:r>
        <w:rPr>
          <w:u w:val="single"/>
        </w:rPr>
        <w:t xml:space="preserve">FUNDING.  (a) </w:t>
      </w:r>
      <w:r>
        <w:rPr>
          <w:u w:val="single"/>
        </w:rPr>
        <w:t xml:space="preserve"> </w:t>
      </w:r>
      <w:r>
        <w:rPr>
          <w:u w:val="single"/>
        </w:rPr>
        <w:t xml:space="preserve">The commission may use money appropriated to the commission and money received as a gift, grant, or donation to pay for a grant under this chapter.  The commission may solicit and accept gifts, grants, and donations of any kind and from any source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selected to perform a drug development trial under this chapter shall contribute toward the cost of developing the ibogaine treatment an amount of money that is at least equal to the amount of money that the applicant received in the form of a grant from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