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89R2321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2435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prosecution of the offenses of trafficking of persons and continuous trafficking of persons.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20A.02, Penal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subsection applies only to a prosecution for an offense under Subsection (a)(7) or (8), in which the actor is alleged to have caused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20A.03, Penal Code, is amended by adding Subsection (f) to read as follows: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subsection applies only to a prosecution for an offense under this section based on conduct constituting an offense under Section 20A.02(a)(7) or (8), in which the actor is alleged to have caused for one or more times a trafficked child or disabled individual to engage in or become the victim of prostitution as defined by Section 43.01.  It is not a defense to a prosecution described by this subsection that the trafficked child or disabled individual: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lacks the culpable mental state to engage in the act of prostitution;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did not complete the act of prostitution.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was committed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2435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