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2617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policy adopted by a school district or open-enrollment charter school regarding the expression of dates.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EXPRESSION OF DATES.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of trustees of a school district or the governing body of an open-enrollment charter school shall adopt and implement a policy requiring the use of the terms Anno Domini (AD) and Before Christ (BC) when expressing dates during student instruction.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purchase or select curriculum materials for the district's or school's curriculum that express dates in a manner inconsistent with the policy adopted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2026-2027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