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amount of an expenditure that may be paid by an emergency services district employee without board approval.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775.073(b),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w:t>
      </w:r>
      <w:r>
        <w:t xml:space="preserve"> </w:t>
      </w:r>
      <w:r>
        <w:t xml:space="preserve">An expenditure of more than </w:t>
      </w:r>
      <w:r>
        <w:rPr>
          <w:u w:val="single"/>
        </w:rPr>
        <w:t xml:space="preserve">$50,000</w:t>
      </w:r>
      <w:r>
        <w:t xml:space="preserve"> [</w:t>
      </w:r>
      <w:r>
        <w:rPr>
          <w:strike/>
        </w:rPr>
        <w:t xml:space="preserve">$2,000</w:t>
      </w:r>
      <w:r>
        <w:t xml:space="preserve">] may not be paid unless the expenditure is presented to the board and the board approves the expenditure.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purchase made on or after the effective date of this Act. </w:t>
      </w:r>
      <w:r>
        <w:t xml:space="preserve"> </w:t>
      </w:r>
      <w:r>
        <w:t xml:space="preserve">A purchase made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2778 passed the Senate on May</w:t>
      </w:r>
      <w:r xml:space="preserve">
        <w:t> </w:t>
      </w:r>
      <w:r>
        <w:t xml:space="preserve">6,</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2; May</w:t>
      </w:r>
      <w:r xml:space="preserve">
        <w:t> </w:t>
      </w:r>
      <w:r>
        <w:t xml:space="preserve">26,</w:t>
      </w:r>
      <w:r xml:space="preserve">
        <w:t> </w:t>
      </w:r>
      <w:r>
        <w:t xml:space="preserve">2025, Senate refused to concur in House amendments and requested appointment of Conference Committee; May</w:t>
      </w:r>
      <w:r xml:space="preserve">
        <w:t> </w:t>
      </w:r>
      <w:r>
        <w:t xml:space="preserve">27,</w:t>
      </w:r>
      <w:r xml:space="preserve">
        <w:t> </w:t>
      </w:r>
      <w:r>
        <w:t xml:space="preserve">2025, House granted request of the Senate; May</w:t>
      </w:r>
      <w:r xml:space="preserve">
        <w:t> </w:t>
      </w:r>
      <w:r>
        <w:t xml:space="preserve">30,</w:t>
      </w:r>
      <w:r xml:space="preserve">
        <w:t> </w:t>
      </w:r>
      <w:r>
        <w:t xml:space="preserve">2025, Senate adopted Conference Committee Report by the following vote:</w:t>
      </w:r>
      <w:r xml:space="preserve">
        <w:t> </w:t>
      </w:r>
      <w:r xml:space="preserve">
        <w:t> </w:t>
      </w:r>
      <w:r>
        <w:t xml:space="preserve">Yeas</w:t>
      </w:r>
      <w:r xml:space="preserve">
        <w:t> </w:t>
      </w:r>
      <w:r>
        <w:t xml:space="preserve">29, Nays</w:t>
      </w:r>
      <w:r xml:space="preserve">
        <w:t> </w:t>
      </w:r>
      <w:r>
        <w:t xml:space="preserve">2.</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2778 passed the House, with amendments, on May</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86, Nays</w:t>
      </w:r>
      <w:r xml:space="preserve">
        <w:t> </w:t>
      </w:r>
      <w:r>
        <w:t xml:space="preserve">49, three present not voting; May</w:t>
      </w:r>
      <w:r xml:space="preserve">
        <w:t> </w:t>
      </w:r>
      <w:r>
        <w:t xml:space="preserve">27,</w:t>
      </w:r>
      <w:r xml:space="preserve">
        <w:t> </w:t>
      </w:r>
      <w:r>
        <w:t xml:space="preserve">2025, House granted request of the Senate for appointment of Conference Committee; May</w:t>
      </w:r>
      <w:r xml:space="preserve">
        <w:t> </w:t>
      </w:r>
      <w:r>
        <w:t xml:space="preserve">29,</w:t>
      </w:r>
      <w:r xml:space="preserve">
        <w:t> </w:t>
      </w:r>
      <w:r>
        <w:t xml:space="preserve">2025, House adopted Conference Committee Report by the following vote:</w:t>
      </w:r>
      <w:r xml:space="preserve">
        <w:t> </w:t>
      </w:r>
      <w:r xml:space="preserve">
        <w:t> </w:t>
      </w:r>
      <w:r>
        <w:t xml:space="preserve">Yeas</w:t>
      </w:r>
      <w:r xml:space="preserve">
        <w:t> </w:t>
      </w:r>
      <w:r>
        <w:t xml:space="preserve">97, Nays</w:t>
      </w:r>
      <w:r xml:space="preserve">
        <w:t> </w:t>
      </w:r>
      <w:r>
        <w:t xml:space="preserve">39,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2778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