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2995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displacement of student financial aid at a public institution of higher education.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56, Education Code, is amended by adding Section 56.0094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56.0094.</w:t>
      </w:r>
      <w:r>
        <w:rPr>
          <w:u w:val="single"/>
        </w:rPr>
        <w:t xml:space="preserve"> </w:t>
      </w:r>
      <w:r>
        <w:rPr>
          <w:u w:val="single"/>
        </w:rPr>
        <w:t xml:space="preserve"> </w:t>
      </w:r>
      <w:r>
        <w:rPr>
          <w:u w:val="single"/>
        </w:rPr>
        <w:t xml:space="preserve">FINANCIAL AID DISPLACEMENT.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"Coordinating board" means the Texas Higher Education Coordinating Board.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"Gift aid" means a grant, scholarship, exemption, waiver, or other financial aid awarded to a student without a requirement to repay the aid or earn the aid through work.</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coordinating board shall develop a financial aid displacement advisory for use by institutions of higher education under this section that contains: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statement bordered by a line one point in weight in a font not less than 14 points in size in the following form:</w:t>
      </w:r>
    </w:p>
    <w:p w:rsidR="003F3435" w:rsidRDefault="0032493E">
      <w:pPr>
        <w:spacing w:line="480" w:lineRule="auto"/>
        <w:ind w:firstLine="720"/>
        <w:jc w:val="both"/>
      </w:pPr>
      <w:r>
        <w:rPr>
          <w:u w:val="single"/>
        </w:rPr>
        <w:t xml:space="preserve">"Financial aid displacement occurs when a student's financial aid is reduced due to receipt of a private scholarship or other reasons identified in this advisory. </w:t>
      </w:r>
      <w:r>
        <w:rPr>
          <w:u w:val="single"/>
        </w:rPr>
        <w:t xml:space="preserve"> </w:t>
      </w:r>
      <w:r>
        <w:rPr>
          <w:u w:val="single"/>
        </w:rPr>
        <w:t xml:space="preserve">This practice occurs in Texas and should be taken into consideration while applying for financial aid.  The institution to which you are applying is providing in this application a list of recommendations describing how to maximize your financial aid and ensure that you are prepared when financial aid displacement occurs.  You are encouraged to reach out to the institution to which you are applying to receive advice on how to avoid financial aid displacement.";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list of the most common reasons, as identified by the coordinating board, for which the amount of gift aid awarded may be revised or reduced under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Each institution of higher education shall include in the institution's admission application form or provide in the institution's admission application form a link to the financial aid displacement advisory developed under Subsection (b) and, in plain language: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how to apply for gift aid at the institution;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timeline for financial aid processes at the institution, including application deadlines, suggested deadlines to report gift aid, and other deadlines of which the institution determines a prospective student should be made aware;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list of recommendations to aid a prospective student in maximizing gift aid awards, as determined by the institution;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list of recommendations for a prospective student to ensure the student's gift aid will not be reduced;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contact information for an employee or office at the institution from whom a prospective student may seek advice regarding gift aid.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coordinating board shall adopt rules necessary to implement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56.0094, Education Code, as added by this Act, applies beginning with the 2025-2026 academic year.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2995 passed the Senate on May</w:t>
      </w:r>
      <w:r xml:space="preserve">
        <w:t> </w:t>
      </w:r>
      <w:r>
        <w:t xml:space="preserve">12,</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2995 passed the House on May</w:t>
      </w:r>
      <w:r xml:space="preserve">
        <w:t> </w:t>
      </w:r>
      <w:r>
        <w:t xml:space="preserve">28,</w:t>
      </w:r>
      <w:r xml:space="preserve">
        <w:t> </w:t>
      </w:r>
      <w:r>
        <w:t xml:space="preserve">2025, by the following vote:</w:t>
      </w:r>
      <w:r xml:space="preserve">
        <w:t> </w:t>
      </w:r>
      <w:r xml:space="preserve">
        <w:t> </w:t>
      </w:r>
      <w:r>
        <w:t xml:space="preserve">Yeas</w:t>
      </w:r>
      <w:r xml:space="preserve">
        <w:t> </w:t>
      </w:r>
      <w:r>
        <w:t xml:space="preserve">81, Nays</w:t>
      </w:r>
      <w:r xml:space="preserve">
        <w:t> </w:t>
      </w:r>
      <w:r>
        <w:t xml:space="preserve">57, one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2995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