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89R12046 RDR-D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w:t>
      </w:r>
      <w:r xml:space="preserve">
        <w:tab wTab="150" tlc="none" cTlc="0"/>
      </w:r>
      <w:r>
        <w:t xml:space="preserve">S.B.</w:t>
      </w:r>
      <w:r xml:space="preserve">
        <w:t> </w:t>
      </w:r>
      <w:r>
        <w:t xml:space="preserve">No.</w:t>
      </w:r>
      <w:r xml:space="preserve">
        <w:t> </w:t>
      </w:r>
      <w:r>
        <w:t xml:space="preserve">2995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displacement of student financial aid at a public institution of higher education.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56, Education Code, is amended by adding Section 56.0094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56.0094.</w:t>
      </w:r>
      <w:r>
        <w:rPr>
          <w:u w:val="single"/>
        </w:rPr>
        <w:t xml:space="preserve"> </w:t>
      </w:r>
      <w:r>
        <w:rPr>
          <w:u w:val="single"/>
        </w:rPr>
        <w:t xml:space="preserve"> </w:t>
      </w:r>
      <w:r>
        <w:rPr>
          <w:u w:val="single"/>
        </w:rPr>
        <w:t xml:space="preserve">FINANCIAL AID DISPLACEMENT.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"Coordinating board" means the Texas Higher Education Coordinating Board.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"Gift aid" means a grant, scholarship, exemption, waiver, or other financial aid awarded to a student without a requirement to repay the aid or earn the aid through work.</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coordinating board shall develop a financial aid displacement advisory for use by institutions of higher education under this section that contains: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statement bordered by a line one point in weight in a font not less than 14 points in size in the following form:</w:t>
      </w:r>
    </w:p>
    <w:p w:rsidR="003F3435" w:rsidRDefault="0032493E">
      <w:pPr>
        <w:spacing w:line="480" w:lineRule="auto"/>
        <w:ind w:firstLine="720"/>
        <w:jc w:val="both"/>
      </w:pPr>
      <w:r>
        <w:rPr>
          <w:u w:val="single"/>
        </w:rPr>
        <w:t xml:space="preserve">"Financial aid displacement occurs when a student's financial aid is reduced because of the receipt of a private scholarship or for other reasons identified below.  This practice occurs in Texas, and the institution of higher education in which you are enrolling is required, not later than the 30th day after reducing your financial aid, to provide you notice of the financial aid that has been reduced, the amount by which that aid has been reduced, and why that aid has been reduced.";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list of the reasons for which the amount of gift aid a student is awarded might be revised or reduced under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institution of higher education shall send the financial aid displacement advisory developed under Subsection (b) to a student not later than the seventh day after the date on which the student is admitted to the institution.  The advisory may be sent by text message, e-mail, or mail.</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Not earlier than the 30th day before or later than the 30th day after an institution of higher education revises or reduces the amount of gift aid a student will receive under this chapter for a school year, the institution shall send to the student a financial aid reduction notice identifying: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gift aid that will be or has been revised or reduced;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amount by which the gift aid will be or has been revised or reduced;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reason the gift aid will be or has been revised or reduced.</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institution of higher education shall annually report to the coordinating board in a manner provided by coordinating board rule a report on the revision or reduction of gift aid at the institution under this chapter during the preceding academic year.  The report must include the following information, disaggregated by race and sex:</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number of students whose gift aid was revised or reduced;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average amount by which the gift aid was revised or reduced;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reasons the gift aid was revised or reduced.</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coordinating board shall annually submit to the legislature and post on the coordinating board's Internet website a report on the revision or reduction of gift aid under this chapter during the preceding academic year.  The report must include the following information, disaggregated by race and sex:</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total number of students whose gift aid was revised or reduced;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average amount by which the gift aid was revised or reduced;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three most common reasons the gift aid was revised or reduced.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coordinating board shall adopt rules necessary to implement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56.0094, Education Code, as added by this Act, applies beginning with the 2025-2026 academic year.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2995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