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3034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State Highway 249 in Grimes and Montgomery Counties as the Doug Pitcock Aggie Expressway.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DOUG PITCOCK AGGIE EXPRESSWAY.  (a) </w:t>
      </w:r>
      <w:r>
        <w:rPr>
          <w:u w:val="single"/>
        </w:rPr>
        <w:t xml:space="preserve"> </w:t>
      </w:r>
      <w:r>
        <w:rPr>
          <w:u w:val="single"/>
        </w:rPr>
        <w:t xml:space="preserve">Notwithstanding Section 225.001(c), the portion of State Highway 249 in Grimes and Montgomery Counties between its intersection with State Highway 105 and its southern intersection with Farm-to-Market Road 1774 is designated as the Doug Pitcock Aggie Expressway. </w:t>
      </w:r>
      <w:r>
        <w:rPr>
          <w:u w:val="single"/>
        </w:rPr>
        <w:t xml:space="preserve"> </w:t>
      </w:r>
      <w:r>
        <w:rPr>
          <w:u w:val="single"/>
        </w:rPr>
        <w:t xml:space="preserve">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Doug Pitcock Aggie Expressway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It is the intent of the 89th Legislature, Regular Session, 2025, that the provisions added by this Act be renumbered to prevent multiple provisions with the same designation.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3034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