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w:t>
      </w:r>
      <w:r xml:space="preserve">
        <w:tab wTab="150" tlc="none" cTlc="0"/>
      </w:r>
      <w:r>
        <w:t xml:space="preserve">S.B.</w:t>
      </w:r>
      <w:r xml:space="preserve">
        <w:t> </w:t>
      </w:r>
      <w:r>
        <w:t xml:space="preserve">No.</w:t>
      </w:r>
      <w:r xml:space="preserve">
        <w:t> </w:t>
      </w:r>
      <w:r>
        <w:t xml:space="preserve">3053</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powers and duties and validating certain acts and proceedings of the Hunter Ranch Improvement District No. 1 of Denton County, Texas.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3980.0503, Special District Local Laws Code, is amended by amending Subsection (c) and adding Subsection (d) to read as follows:</w:t>
      </w:r>
    </w:p>
    <w:p w:rsidR="003F3435" w:rsidRDefault="0032493E">
      <w:pPr>
        <w:spacing w:line="480" w:lineRule="auto"/>
        <w:ind w:firstLine="720"/>
        <w:jc w:val="both"/>
      </w:pPr>
      <w:r>
        <w:t xml:space="preserve">(c)</w:t>
      </w:r>
      <w:r xml:space="preserve">
        <w:t> </w:t>
      </w:r>
      <w:r xml:space="preserve">
        <w:t> </w:t>
      </w:r>
      <w:r>
        <w:t xml:space="preserve">The principal amount of bonds </w:t>
      </w:r>
      <w:r>
        <w:rPr>
          <w:u w:val="single"/>
        </w:rPr>
        <w:t xml:space="preserve">secured by ad valorem taxes</w:t>
      </w:r>
      <w:r>
        <w:t xml:space="preserve"> issued by the district in aggregate may not exceed 10 percent of the assessed value of all real property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outstanding principal amount of bonds secured by contract payments meeting the requirements of Section 3980.0504(2) issued by the district in the aggregate may not exceed an amount equal to 10 percent of the assessed value of all real property in all districts making payments under the contract.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  The legislature validates and confirms all governmental acts and proceedings of the Hunter Ranch Improvement District No. 1 of Denton County, Texas, that were taken before the effective date of this Act.</w:t>
      </w:r>
    </w:p>
    <w:p w:rsidR="003F3435" w:rsidRDefault="0032493E">
      <w:pPr>
        <w:spacing w:line="480" w:lineRule="auto"/>
        <w:ind w:firstLine="720"/>
        <w:jc w:val="both"/>
      </w:pPr>
      <w:r>
        <w:t xml:space="preserve">(b)</w:t>
      </w:r>
      <w:r xml:space="preserve">
        <w:t> </w:t>
      </w:r>
      <w:r xml:space="preserve">
        <w:t> </w:t>
      </w:r>
      <w:r>
        <w:t xml:space="preserve">This section does not apply to any matter that on the effective date of this Act:</w:t>
      </w:r>
    </w:p>
    <w:p w:rsidR="003F3435" w:rsidRDefault="0032493E">
      <w:pPr>
        <w:spacing w:line="480" w:lineRule="auto"/>
        <w:ind w:firstLine="1440"/>
        <w:jc w:val="both"/>
      </w:pPr>
      <w:r>
        <w:t xml:space="preserve">(1)</w:t>
      </w:r>
      <w:r xml:space="preserve">
        <w:t> </w:t>
      </w:r>
      <w:r xml:space="preserve">
        <w:t> </w:t>
      </w:r>
      <w:r>
        <w:t xml:space="preserve">is involved in litigation if the litigation ultimately results in the matter being held invalid by a final court judgment; or</w:t>
      </w:r>
    </w:p>
    <w:p w:rsidR="003F3435" w:rsidRDefault="0032493E">
      <w:pPr>
        <w:spacing w:line="480" w:lineRule="auto"/>
        <w:ind w:firstLine="1440"/>
        <w:jc w:val="both"/>
      </w:pPr>
      <w:r>
        <w:t xml:space="preserve">(2)</w:t>
      </w:r>
      <w:r xml:space="preserve">
        <w:t> </w:t>
      </w:r>
      <w:r xml:space="preserve">
        <w:t> </w:t>
      </w:r>
      <w:r>
        <w:t xml:space="preserve">has been held invalid by a final court judgment.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Hunter Ranch Improvement District No.</w:t>
      </w:r>
      <w:r xml:space="preserve">
        <w:t> </w:t>
      </w:r>
      <w:r>
        <w:t xml:space="preserve">1 of Denton County, Texas, retains all the rights, powers, privileges, authority, duties, and functions that it had before the effective date of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w:t>
      </w:r>
      <w:r>
        <w:t xml:space="preserve"> </w:t>
      </w:r>
      <w:r>
        <w:t xml:space="preserve">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the lieutenant governor, and the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are fulfilled and accomplished.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3053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