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3073</w:t>
      </w:r>
    </w:p>
    <w:p w:rsidR="003F3435" w:rsidRDefault="0032493E">
      <w:pPr>
        <w:ind w:firstLine="720"/>
        <w:jc w:val="both"/>
      </w:pPr>
      <w:r>
        <w:t xml:space="preserve">(Smithee,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duty of a magistrate to make written findings in certain criminal proceedings.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enter in the record written findings to support that finding.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