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6</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For more than 90 years, Rockwall County has been a sought-after destination for brides- and grooms-to-be, and its popularity as a marriage location is known throughout the Lone Star State; and</w:t>
      </w:r>
    </w:p>
    <w:p w:rsidR="003F3435" w:rsidRDefault="0032493E">
      <w:pPr>
        <w:spacing w:line="480" w:lineRule="auto"/>
        <w:ind w:firstLine="720"/>
        <w:jc w:val="both"/>
      </w:pPr>
      <w:r>
        <w:t xml:space="preserve">WHEREAS, Couples have flocked to Rockwall County to tie the knot since the early decades of the 20th century, and the area gained further acclaim during the 1940s and 1950s, when the county took a unique approach to administrating marriages;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 and</w:t>
      </w:r>
    </w:p>
    <w:p w:rsidR="003F3435" w:rsidRDefault="0032493E">
      <w:pPr>
        <w:spacing w:line="480" w:lineRule="auto"/>
        <w:ind w:firstLine="720"/>
        <w:jc w:val="both"/>
      </w:pPr>
      <w:r>
        <w:t xml:space="preserve">WHEREAS, 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and</w:t>
      </w:r>
    </w:p>
    <w:p w:rsidR="003F3435" w:rsidRDefault="0032493E">
      <w:pPr>
        <w:spacing w:line="480" w:lineRule="auto"/>
        <w:ind w:firstLine="720"/>
        <w:jc w:val="both"/>
      </w:pPr>
      <w:r>
        <w:t xml:space="preserve">WHEREAS,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 now, therefore, be it</w:t>
      </w:r>
    </w:p>
    <w:p w:rsidR="003F3435" w:rsidRDefault="0032493E">
      <w:pPr>
        <w:spacing w:line="480" w:lineRule="auto"/>
        <w:ind w:firstLine="720"/>
        <w:jc w:val="both"/>
      </w:pPr>
      <w:r>
        <w:t xml:space="preserve">RESOLVED, That the 89th Legislature of the State of Texas hereby designate Rockwall County as the official Marriage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6 was adopted by the Senate on April 10,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6 was adopted by the House on May 16, 2025, by the following vote:</w:t>
      </w:r>
      <w:r xml:space="preserve">
        <w:t> </w:t>
      </w:r>
      <w:r xml:space="preserve">
        <w:t> </w:t>
      </w:r>
      <w:r>
        <w:t xml:space="preserve">Yeas</w:t>
      </w:r>
      <w:r xml:space="preserve">
        <w:t> </w:t>
      </w:r>
      <w:r>
        <w:t xml:space="preserve">84, Nays</w:t>
      </w:r>
      <w:r xml:space="preserve">
        <w:t> </w:t>
      </w:r>
      <w:r>
        <w:t xml:space="preserve">38, three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