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S.C.R.</w:t>
      </w:r>
      <w:r xml:space="preserve">
        <w:t> </w:t>
      </w:r>
      <w:r>
        <w:t xml:space="preserve">No.</w:t>
      </w:r>
      <w:r xml:space="preserve">
        <w:t> </w:t>
      </w:r>
      <w:r>
        <w:t xml:space="preserve">18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SENATE 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Town of Trophy Club has demonstrated an exceptional commitment to fostering patriotism among its citizenry;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1985, the year of its incorporation, Trophy Club raised the American flag at the intersection of State Highway 114 and Trophy Club Drive; this location at the entrance to the town had hosted Independence Day celebrations carried out by local families since the early 1970s; today, the flag continues to fly at the site, a proud symbol of the town residents' love of country; Old Glory is also displayed daily at seven other civic spaces thanks to the efforts of the Trophy Club Fire Department, and every Fourth of July, the Stars &amp; Stripes Committee places flags along every street in town;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Trophy Club originated as a small, golf-centric retreat that quickly became home to numerous Dallas-area executives and retirees; over the years, the master-planned town has grown into a lively residential community with more than 14,000 residents; the population is deeply engaged in community-oriented activities, including school functions, church services, and the meetings of town advisory groups, clubs, and other organizations; local events such as the Medal of Honor Motorcade Celebration, Patriot Day Ceremony, and Memorial Day Ceremony are designed to bring people together, strengthen bonds, and encourage a spirit of service among citizens of all ages;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2014, Trophy Club adopted a logo that reflects the town's deep sense of patriotism, and its red, white, and blue design features a star as a key element; the town has given its public spaces such names as Independence Park, Freedom Dog Park, and Harmony Park, signaling a love of liberty and unity and a respect for those who have served in the nation's military; Veteran's Memorial Park, located on land donated by the town, was established by the Trophy Club Women's Club and is maintained by the town in association with the Metroport Veterans Association; other patriotic civic groups include the Honor Our Wounded Military Foundation and Trophy Club Rotary;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Since its inception, the Town of Trophy Club has set an inspiring example by making patriotism a centerpiece of community life and civic engagement, and its efforts deserve to be duly recognized;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the Town of Trophy Club as the official Texas Town of Patriotism;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</w:t>
      </w:r>
      <w:r xml:space="preserve">
        <w:t> </w:t>
      </w:r>
      <w:r>
        <w:t xml:space="preserve">391.003(e), Government Code, this designation remain in effect until the 10th anniversary of the date this resolution is finally passed by the legislature.</w:t>
      </w:r>
    </w:p>
    <w:p>
      <w:r>
        <w:br w:type="page"/>
      </w:r>
    </w:p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</w:p>
    <w:p w:rsidR="003F3435" w:rsidRDefault="0032493E">
      <w:pPr>
        <w:jc w:val="center"/>
        <w:tabs>
          <w:tab w:val="right" w:leader="none" w:pos="9350"/>
        </w:tabs>
      </w:pPr>
      <w:r>
        <w:t xml:space="preserve">President of the Senate</w:t>
      </w:r>
      <w:r xml:space="preserve">
        <w:tab wTab="150" tlc="none" cTlc="0"/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S.C.R.</w:t>
      </w:r>
      <w:r xml:space="preserve">
        <w:t> </w:t>
      </w:r>
      <w:r>
        <w:t xml:space="preserve">No.</w:t>
      </w:r>
      <w:r xml:space="preserve">
        <w:t> </w:t>
      </w:r>
      <w:r>
        <w:t xml:space="preserve">18 was adopted by the Senate on April</w:t>
      </w:r>
      <w:r xml:space="preserve">
        <w:t> </w:t>
      </w:r>
      <w:r>
        <w:t xml:space="preserve">24,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31, Nays</w:t>
      </w:r>
      <w:r xml:space="preserve">
        <w:t> </w:t>
      </w:r>
      <w:r>
        <w:t xml:space="preserve">0.</w:t>
      </w:r>
    </w:p>
    <w:p w:rsidR="003F3435" w:rsidRDefault="0032493E">
      <w:pPr>
        <w:jc w:val="right"/>
      </w:pPr>
      <w:r>
        <w:t xml:space="preserve">______________________________</w:t>
      </w:r>
    </w:p>
    <w:p w:rsidR="003F3435" w:rsidRDefault="0032493E">
      <w:pPr>
        <w:ind w:firstLine="5760"/>
        <w:jc w:val="both"/>
      </w:pP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S.C.R.</w:t>
      </w:r>
      <w:r xml:space="preserve">
        <w:t> </w:t>
      </w:r>
      <w:r>
        <w:t xml:space="preserve">No.</w:t>
      </w:r>
      <w:r xml:space="preserve">
        <w:t> </w:t>
      </w:r>
      <w:r>
        <w:t xml:space="preserve">18 was adopted by the House on May</w:t>
      </w:r>
      <w:r xml:space="preserve">
        <w:t> </w:t>
      </w:r>
      <w:r>
        <w:t xml:space="preserve">28,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110, Nays</w:t>
      </w:r>
      <w:r xml:space="preserve">
        <w:t> </w:t>
      </w:r>
      <w:r>
        <w:t xml:space="preserve">13, seven</w:t>
      </w:r>
      <w:r xml:space="preserve">
        <w:t> </w:t>
      </w:r>
      <w:r>
        <w:t xml:space="preserve">present not voting.</w:t>
      </w:r>
    </w:p>
    <w:p w:rsidR="003F3435" w:rsidRDefault="0032493E">
      <w:pPr>
        <w:jc w:val="right"/>
      </w:pPr>
      <w:r>
        <w:t xml:space="preserve">______________________________</w:t>
      </w:r>
    </w:p>
    <w:p w:rsidR="003F3435" w:rsidRDefault="0032493E">
      <w:pPr>
        <w:ind w:firstLine="5760"/>
        <w:jc w:val="both"/>
      </w:pP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S.C.R.</w:t>
    </w:r>
    <w:r xml:space="preserve">
      <w:t> </w:t>
    </w:r>
    <w:r>
      <w:t xml:space="preserve">No.</w:t>
    </w:r>
    <w:r xml:space="preserve">
      <w:t> </w:t>
    </w:r>
    <w:r>
      <w:t xml:space="preserve">18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