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18</w:t>
      </w:r>
    </w:p>
    <w:p w:rsidR="003F3435" w:rsidRDefault="0032493E">
      <w:pPr>
        <w:ind w:firstLine="720"/>
        <w:jc w:val="both"/>
      </w:pPr>
      <w:r>
        <w:t xml:space="preserve">(Bumgarner)</w:t>
      </w:r>
    </w:p>
    <w:p w:rsidR="003F3435" w:rsidRDefault="003F3435"/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SENATE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Town of Trophy Club has demonstrated an exceptional commitment to fostering patriotism among its citizenry;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1985, the year of its incorporation, Trophy Club raised the American flag at the intersection of State Highway 114 and Trophy Club Drive; this location at the entrance to the town had hosted Independence Day celebrations carried out by local families since the early 1970s; today, the flag continues to fly at the site, a proud symbol of the town residents' love of country; Old Glory is also displayed daily at seven other civic spaces thanks to the efforts of the Trophy Club Fire Department, and every Fourth of July, the Stars &amp; Stripes Committee places flags along every street in town;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Trophy Club originated as a small, golf-centric retreat that quickly became home to numerous Dallas-area executives and retirees; over the years, the master-planned town has grown into a lively residential community with more than 14,000 residents; the population is deeply engaged in community-oriented activities, including school functions, church services, and the meetings of town advisory groups, clubs, and other organizations; local events such as the Medal of Honor Motorcade Celebration, Patriot Day Ceremony, and Memorial Day Ceremony are designed to bring people together, strengthen bonds, and encourage a spirit of service among citizens of all ages;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2014, Trophy Club adopted a logo that reflects the town's deep sense of patriotism, and its red, white, and blue design features a star as a key element; the town has given its public spaces such names as Independence Park, Freedom Dog Park, and Harmony Park, signaling a love of liberty and unity and a respect for those who have served in the nation's military; Veteran's Memorial Park, located on land donated by the town, was established by the Trophy Club Women's Club and is maintained by the town in association with the Metroport Veterans Association; other patriotic civic groups include the Honor Our Wounded Military Foundation and Trophy Club Rotary;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its inception, the Town of Trophy Club has set an inspiring example by making patriotism a centerpiece of community life and civic engagement, and its efforts deserve to be duly recognized;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the Town of Trophy Club as the official Texas Town of Patriotism;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