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requiring the denial of bail for an illegal alien charged with an offense punishable as a felony.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joint resolution shall be known as Jocelyn's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 Texas Constitution, is amended by adding Section 11e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11e.</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 "illegal alien"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the United States without inspection or at any time or place other than as designated by the United States attorney general;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admitted as a nonimmigrant and, before the date of the commission of the offense, had failed to maintain the nonimmigrant status under which the alien was admitted or to which the status was changed under applicable federal immigration law, or to comply with the conditions of the person's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illegal alien who is accused of committing an offense punishable as a felony shall be denied bail pending trial if a judge or magistrate determines after a hearing that probable cause exists to believe that the person engaged in the conduct constituting the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requiring the denial of bail for an illegal alien charged with an offense punishable as a felony."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