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S.J.R.</w:t>
      </w:r>
      <w:r xml:space="preserve">
        <w:t> </w:t>
      </w:r>
      <w:r>
        <w:t xml:space="preserve">No.</w:t>
      </w:r>
      <w:r xml:space="preserve">
        <w:t> </w:t>
      </w:r>
      <w:r>
        <w:t xml:space="preserve">85</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authorizing the legislature to increase the amount of the exemption from ad valorem taxation by a school district of the market value of the residence homestead of a person who is elderly or disabled.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1-b(c), Article VIII,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amount of $100,000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w:t>
      </w:r>
      <w:r>
        <w:rPr>
          <w:u w:val="single"/>
        </w:rPr>
        <w:t xml:space="preserve">$60,000</w:t>
      </w:r>
      <w:r>
        <w:t xml:space="preserve"> [</w:t>
      </w:r>
      <w:r>
        <w:rPr>
          <w:strike/>
        </w:rPr>
        <w:t xml:space="preserve">$10,000</w:t>
      </w:r>
      <w:r>
        <w:t xml:space="preserve">]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authorizing the legislature to increase the amount of the exemption from ad valorem taxation by a school district of the market value of the residence homestead of a person who is elderly or disabled.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1-b(c), Article VIII, of this constitution takes effect for the tax year beginning January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increase the amount of the exemption from ad valorem taxation by a school district of the market value of the residence homestead of a person who is elderly or disabled."</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85 was adopted by the Senate on April</w:t>
      </w:r>
      <w:r xml:space="preserve">
        <w:t> </w:t>
      </w:r>
      <w:r>
        <w:t xml:space="preserve">23,</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85 was adopted by the House on May</w:t>
      </w:r>
      <w:r xml:space="preserve">
        <w:t> </w:t>
      </w:r>
      <w:r>
        <w:t xml:space="preserve">20,</w:t>
      </w:r>
      <w:r xml:space="preserve">
        <w:t> </w:t>
      </w:r>
      <w:r>
        <w:t xml:space="preserve">2025, by the following vote:</w:t>
      </w:r>
      <w:r xml:space="preserve">
        <w:t> </w:t>
      </w:r>
      <w:r xml:space="preserve">
        <w:t> </w:t>
      </w:r>
      <w:r>
        <w:t xml:space="preserve">Yeas</w:t>
      </w:r>
      <w:r xml:space="preserve">
        <w:t> </w:t>
      </w:r>
      <w:r>
        <w:t xml:space="preserve">145,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