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561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The Boerne Little League All-Stars achieved great distinction by advancing all the way to the U.S. championship game of the 2024 Little League Baseball World Series; and</w:t>
      </w:r>
    </w:p>
    <w:p w:rsidR="003F3435" w:rsidRDefault="003F3435"/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 group of talented 12-and-under ballplayers, the All-Stars began their journey by winning the Texas West title, a first for the team; the squad then delivered a triumphant performance at the Southwest Region Tournament in Waco; in the finals, the Boerne players trailed Louisiana 3-0 before a grand slam ignited a comeback, and they punched their inaugural ticket to the Little League World Series in Williamsport, Pennsylvania, with a 6-3 victory; and</w:t>
      </w:r>
    </w:p>
    <w:p w:rsidR="003F3435" w:rsidRDefault="003F3435"/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On August 15, Boerne made its World Series debut against Newtown, Pennsylvania, dominating in the 9-0 win with powerful hitting and superb pitching; in their second contest, the All-Stars were locked in a 1-1 tie against Florida before a three-run third inning fueled a 4-1 triumph; next facing Henderson, Nevada, they scored twice in the opening frame and sealed a 5-2 decision to clinch a spot in the U.S. title contest; and</w:t>
      </w:r>
    </w:p>
    <w:p w:rsidR="003F3435" w:rsidRDefault="003F3435"/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With a trip to the World Series final on the line, Boerne met Florida again on August 24; the All-Stars turned in a valiant effort but ultimately fell short, ending their impressive 17-game winning streak and then competing in the third-place game; although the Texas players were narrowly defeated by Venezuela in a hard-fought matchup, they closed out their unforgettable season as the fourth-highest placing squad in the LLBWS, setting a new standard of excellence for the program; and</w:t>
      </w:r>
    </w:p>
    <w:p w:rsidR="003F3435" w:rsidRDefault="003F3435"/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Excelling with a true team effort, Boerne received valuable contributions throughout its campaign from each member of the roster: Dylan Burke, Ben Burkhart, Kaleb Christ, Gray Collins, Caden Guffey, Cooper Hastings, Julian Hurst, Jett Matthews, Doc Mogford, Aiden Muñoz, Kole Newson, and Gage Steubing; these determined athletes were ably guided by coaches Jonathan Collins and Bert Muñoz and manager Justin Newson; and</w:t>
      </w:r>
    </w:p>
    <w:p w:rsidR="003F3435" w:rsidRDefault="003F3435"/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The members of the Boerne Little League All-Stars proudly represented their city and state in one of the premier showcases for youth athletics, and they will treasure their memories of this accomplishment for many years to come; now, therefore, be it</w:t>
      </w:r>
    </w:p>
    <w:p w:rsidR="003F3435" w:rsidRDefault="003F3435"/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hereby congratulate the Boerne Little League All-Stars on advancing to the 2024 Little League Baseball World Series U.S. championship game and extend to the team's players and coaches sincere best wishes for the future; and, be it further</w:t>
      </w:r>
    </w:p>
    <w:p w:rsidR="003F3435" w:rsidRDefault="003F3435"/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the team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Campbell</w:t>
      </w:r>
    </w:p>
    <w:p w:rsidR="003F3435" w:rsidRDefault="0032493E">
      <w:pPr>
        <w:jc w:val="both"/>
      </w:pPr>
    </w:p>
    <w:tbl>
      <w:tr>
        <w:tc>
          <w:p>
            <w:r>
              <w:t xml:space="preserve">Alvarado</w:t>
            </w:r>
          </w:p>
        </w:tc>
        <w:tc>
          <w:p>
            <w:r>
              <w:t xml:space="preserve">Hall</w:t>
            </w:r>
          </w:p>
        </w:tc>
        <w:tc>
          <w:p>
            <w:r>
              <w:t xml:space="preserve">Middleton</w:t>
            </w:r>
          </w:p>
        </w:tc>
      </w:tr>
      <w:tr>
        <w:tc>
          <w:p>
            <w:r>
              <w:t xml:space="preserve">Bettencourt</w:t>
            </w:r>
          </w:p>
        </w:tc>
        <w:tc>
          <w:p>
            <w:r>
              <w:t xml:space="preserve">Hancock</w:t>
            </w:r>
          </w:p>
        </w:tc>
        <w:tc>
          <w:p>
            <w:r>
              <w:t xml:space="preserve">Miles</w:t>
            </w:r>
          </w:p>
        </w:tc>
      </w:tr>
      <w:tr>
        <w:tc>
          <w:p>
            <w:r>
              <w:t xml:space="preserve">Birdwell</w:t>
            </w:r>
          </w:p>
        </w:tc>
        <w:tc>
          <w:p>
            <w:r>
              <w:t xml:space="preserve">Hinojosa of Hidalgo</w:t>
            </w:r>
          </w:p>
        </w:tc>
        <w:tc>
          <w:p>
            <w:r>
              <w:t xml:space="preserve">Nichols</w:t>
            </w:r>
          </w:p>
        </w:tc>
      </w:tr>
      <w:tr>
        <w:tc>
          <w:p>
            <w:r>
              <w:t xml:space="preserve">Blanco</w:t>
            </w:r>
          </w:p>
        </w:tc>
        <w:tc>
          <w:p>
            <w:r>
              <w:t xml:space="preserve">Hinojosa of Nueces</w:t>
            </w:r>
          </w:p>
        </w:tc>
        <w:tc>
          <w:p>
            <w:r>
              <w:t xml:space="preserve">Parker</w:t>
            </w:r>
          </w:p>
        </w:tc>
      </w:tr>
      <w:tr>
        <w:tc>
          <w:p>
            <w:r>
              <w:t xml:space="preserve">Cook</w:t>
            </w:r>
          </w:p>
        </w:tc>
        <w:tc>
          <w:p>
            <w:r>
              <w:t xml:space="preserve">Huffman</w:t>
            </w:r>
          </w:p>
        </w:tc>
        <w:tc>
          <w:p>
            <w:r>
              <w:t xml:space="preserve">Paxton</w:t>
            </w:r>
          </w:p>
        </w:tc>
      </w:tr>
      <w:tr>
        <w:tc>
          <w:p>
            <w:r>
              <w:t xml:space="preserve">Creighton</w:t>
            </w:r>
          </w:p>
        </w:tc>
        <w:tc>
          <w:p>
            <w:r>
              <w:t xml:space="preserve">Hughes</w:t>
            </w:r>
          </w:p>
        </w:tc>
        <w:tc>
          <w:p>
            <w:r>
              <w:t xml:space="preserve">Perry</w:t>
            </w:r>
          </w:p>
        </w:tc>
      </w:tr>
      <w:tr>
        <w:tc>
          <w:p>
            <w:r>
              <w:t xml:space="preserve">Eckhardt</w:t>
            </w:r>
          </w:p>
        </w:tc>
        <w:tc>
          <w:p>
            <w:r>
              <w:t xml:space="preserve">Johnson</w:t>
            </w:r>
          </w:p>
        </w:tc>
        <w:tc>
          <w:p>
            <w:r>
              <w:t xml:space="preserve">Schwertner</w:t>
            </w:r>
          </w:p>
        </w:tc>
      </w:tr>
      <w:tr>
        <w:tc>
          <w:p>
            <w:r>
              <w:t xml:space="preserve">Flores</w:t>
            </w:r>
          </w:p>
        </w:tc>
        <w:tc>
          <w:p>
            <w:r>
              <w:t xml:space="preserve">King</w:t>
            </w:r>
          </w:p>
        </w:tc>
        <w:tc>
          <w:p>
            <w:r>
              <w:t xml:space="preserve">Sparks</w:t>
            </w:r>
          </w:p>
        </w:tc>
      </w:tr>
      <w:tr>
        <w:tc>
          <w:p>
            <w:r>
              <w:t xml:space="preserve">Gutierrez</w:t>
            </w:r>
          </w:p>
        </w:tc>
        <w:tc>
          <w:p>
            <w:r>
              <w:t xml:space="preserve">Kolkhorst</w:t>
            </w:r>
          </w:p>
        </w:tc>
        <w:tc>
          <w:p>
            <w:r>
              <w:t xml:space="preserve">West</w:t>
            </w:r>
          </w:p>
        </w:tc>
      </w:tr>
      <w:tr>
        <w:tc>
          <w:p>
            <w:r>
              <w:t xml:space="preserve">Hagenbuch</w:t>
            </w:r>
          </w:p>
        </w:tc>
        <w:tc>
          <w:p>
            <w:r>
              <w:t xml:space="preserve">Menéndez</w:t>
            </w:r>
          </w:p>
        </w:tc>
        <w:tc>
          <w:p>
            <w:r>
              <w:t xml:space="preserve">Zaffirini</w:t>
            </w:r>
          </w:p>
        </w:tc>
      </w:tr>
    </w:tbl>
    <w:p w:rsidR="003F3435" w:rsidRDefault="0032493E">
      <w:pPr>
        <w:jc w:val="both"/>
      </w:pPr>
    </w:p>
    <w:p w:rsidR="003F3435" w:rsidRDefault="0032493E">
      <w:pPr>
        <w:jc w:val="center"/>
      </w:pPr>
      <w:r>
        <w:t xml:space="preserve">Patrick, President of the Senate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May 23,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561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