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587</w:t>
      </w:r>
    </w:p>
    <w:p w:rsidR="003F3435" w:rsidRDefault="003F3435"/>
    <w:p w:rsidR="003F3435" w:rsidRDefault="0032493E">
      <w:pPr>
        <w:spacing w:line="480" w:lineRule="auto"/>
        <w:ind w:firstLine="720"/>
        <w:jc w:val="both"/>
      </w:pPr>
      <w:r>
        <w:rPr>
          <w:b/>
        </w:rPr>
        <w:t xml:space="preserve">WHEREAS</w:t>
      </w:r>
      <w:r>
        <w:t xml:space="preserve">, The Senate of the State of Texas is pleased to recognize the Association of Water Board Directors-Texas on the grand occasion of its 50th anniversary; and</w:t>
      </w:r>
    </w:p>
    <w:p w:rsidR="003F3435" w:rsidRDefault="0032493E">
      <w:pPr>
        <w:spacing w:line="480" w:lineRule="auto"/>
        <w:ind w:firstLine="720"/>
        <w:jc w:val="both"/>
      </w:pPr>
      <w:r>
        <w:rPr>
          <w:b/>
        </w:rPr>
        <w:t xml:space="preserve">WHEREAS</w:t>
      </w:r>
      <w:r>
        <w:t xml:space="preserve">, Founded in 1975, the Association of Water Board Directors-Texas was established in response to the growth of utility districts in Texas, and the association remains dedicated to the betterment of Texas water district operation and management through education, unification, and advocacy; and</w:t>
      </w:r>
    </w:p>
    <w:p w:rsidR="003F3435" w:rsidRDefault="0032493E">
      <w:pPr>
        <w:spacing w:line="480" w:lineRule="auto"/>
        <w:ind w:firstLine="720"/>
        <w:jc w:val="both"/>
      </w:pPr>
      <w:r>
        <w:rPr>
          <w:b/>
        </w:rPr>
        <w:t xml:space="preserve">WHEREAS</w:t>
      </w:r>
      <w:r>
        <w:t xml:space="preserve">, Utility districts have proven to be essential to economic growth in Texas and have led to the expansion of flourishing communities and businesses; the Association of Water Board Directors-Texas provides a forum for utility directors to address industry concerns and issues, stay abreast on developments that affect water operations, and exchange ideas to promote cost savings and operational efficiency; and</w:t>
      </w:r>
    </w:p>
    <w:p w:rsidR="003F3435" w:rsidRDefault="0032493E">
      <w:pPr>
        <w:spacing w:line="480" w:lineRule="auto"/>
        <w:ind w:firstLine="720"/>
        <w:jc w:val="both"/>
      </w:pPr>
      <w:r>
        <w:rPr>
          <w:b/>
        </w:rPr>
        <w:t xml:space="preserve">WHEREAS</w:t>
      </w:r>
      <w:r>
        <w:t xml:space="preserve">, The Association of Water Board Directors-Texas is composed of more than 1,000 members from water and utility districts, consulting companies, suppliers, and vendors that support this essential industry; its exemplary staff network with state agencies and direct relevant matters from the Texas Legislature, the Texas Commission on Environmental Policy, and the Environmental Protection Agency; and </w:t>
      </w:r>
    </w:p>
    <w:p w:rsidR="003F3435" w:rsidRDefault="0032493E">
      <w:pPr>
        <w:spacing w:line="480" w:lineRule="auto"/>
        <w:ind w:firstLine="720"/>
        <w:jc w:val="both"/>
      </w:pPr>
      <w:r>
        <w:rPr>
          <w:b/>
        </w:rPr>
        <w:t xml:space="preserve">WHEREAS</w:t>
      </w:r>
      <w:r>
        <w:t xml:space="preserve">, All who have contributed to the half-century of success of the Association of Water Board Directors-Texas are deserving of recognition on their efforts to improve and preserve water districts in the Lone Star State; now, therefore, be it</w:t>
      </w:r>
    </w:p>
    <w:p w:rsidR="003F3435" w:rsidRDefault="0032493E">
      <w:pPr>
        <w:spacing w:line="480" w:lineRule="auto"/>
        <w:ind w:firstLine="720"/>
        <w:jc w:val="both"/>
      </w:pPr>
      <w:r>
        <w:rPr>
          <w:b/>
        </w:rPr>
        <w:t xml:space="preserve">RESOLVED</w:t>
      </w:r>
      <w:r>
        <w:t xml:space="preserve">, That the Senate of the State of Texas, 89th Legislature, hereby extend congratulations to the Association of Water Board Directors-Texas on 50 years of service and extend to its board of trustees, advisory council, members, and staff sincere best wishes for the future; and, be it further</w:t>
      </w:r>
    </w:p>
    <w:p w:rsidR="003F3435" w:rsidRDefault="0032493E">
      <w:pPr>
        <w:spacing w:line="480" w:lineRule="auto"/>
        <w:ind w:firstLine="720"/>
        <w:jc w:val="both"/>
      </w:pPr>
      <w:r>
        <w:rPr>
          <w:b/>
        </w:rPr>
        <w:t xml:space="preserve">RESOLVED</w:t>
      </w:r>
      <w:r>
        <w:t xml:space="preserve">, That a copy of this Resolution be prepared for the association as an expression of esteem from the Texas Senate.</w:t>
      </w:r>
    </w:p>
    <w:p w:rsidR="003F3435" w:rsidRDefault="003F3435"/>
    <w:p w:rsidR="003F3435" w:rsidRDefault="0032493E">
      <w:pPr>
        <w:spacing w:line="480" w:lineRule="auto"/>
        <w:jc w:val="right"/>
      </w:pPr>
      <w:r>
        <w:t xml:space="preserve">Creighton</w:t>
      </w:r>
    </w:p>
    <w:p w:rsidR="003F3435" w:rsidRDefault="0032493E">
      <w:pPr>
        <w:jc w:val="both"/>
      </w:pPr>
    </w:p>
    <w:tbl>
      <w:tr>
        <w:tc>
          <w:p>
            <w:r>
              <w:t xml:space="preserve">Birdwell</w:t>
            </w:r>
          </w:p>
        </w:tc>
        <w:tc>
          <w:p>
            <w:r>
              <w:t xml:space="preserve">Hagenbuch</w:t>
            </w:r>
          </w:p>
        </w:tc>
        <w:tc>
          <w:p>
            <w:r>
              <w:t xml:space="preserve">Middleton</w:t>
            </w:r>
          </w:p>
        </w:tc>
      </w:tr>
      <w:tr>
        <w:tc>
          <w:p>
            <w:r>
              <w:t xml:space="preserve">Eckhardt</w:t>
            </w:r>
          </w:p>
        </w:tc>
        <w:tc>
          <w:p>
            <w:r>
              <w:t xml:space="preserve">Hancock</w:t>
            </w:r>
          </w:p>
        </w:tc>
        <w:tc>
          <w:p>
            <w:r>
              <w:t xml:space="preserve">Nichols</w:t>
            </w:r>
          </w:p>
        </w:tc>
      </w:tr>
      <w:tr>
        <w:tc>
          <w:p>
            <w:r>
              <w:t xml:space="preserve">Flores</w:t>
            </w:r>
          </w:p>
        </w:tc>
        <w:tc>
          <w:p>
            <w:r>
              <w:t xml:space="preserve">Hughes</w:t>
            </w:r>
          </w:p>
        </w:tc>
        <w:tc>
          <w:p>
            <w:r>
              <w:t xml:space="preserve">Parker</w:t>
            </w:r>
          </w:p>
        </w:tc>
      </w:tr>
    </w:tbl>
    <w:p w:rsidR="003F3435" w:rsidRDefault="0032493E">
      <w:pPr>
        <w:jc w:val="both"/>
      </w:pPr>
    </w:p>
    <w:p w:rsidR="003F3435" w:rsidRDefault="0032493E">
      <w:pPr>
        <w:jc w:val="center"/>
      </w:pPr>
      <w:r>
        <w:t xml:space="preserve">Patrick, President of the Senate</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May 28,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587</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