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5219B1F" w14:textId="77777777" w:rsidTr="002F3E4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AE3EE9" w14:paraId="7366D145" w14:textId="77777777">
            <w:pPr>
              <w:ind w:left="650"/>
              <w:jc w:val="center"/>
            </w:pPr>
            <w:r>
              <w:rPr>
                <w:b/>
              </w:rPr>
              <w:t>House Bill  2017</w:t>
            </w:r>
          </w:p>
          <w:p w:rsidR="00AE3EE9" w14:paraId="4A7734C2" w14:textId="77777777">
            <w:pPr>
              <w:ind w:left="650"/>
              <w:jc w:val="center"/>
            </w:pPr>
            <w:r>
              <w:t>Senate Amendments</w:t>
            </w:r>
          </w:p>
          <w:p w:rsidR="00AE3EE9" w14:paraId="5A2FD782" w14:textId="77777777">
            <w:pPr>
              <w:ind w:left="650"/>
              <w:jc w:val="center"/>
            </w:pPr>
            <w:r>
              <w:t>Section-by-Section Analysis</w:t>
            </w:r>
          </w:p>
          <w:p w:rsidR="00AE3EE9" w14:paraId="786B78AE" w14:textId="77777777">
            <w:pPr>
              <w:jc w:val="center"/>
            </w:pPr>
          </w:p>
        </w:tc>
      </w:tr>
      <w:tr w14:paraId="24468EDE" w14:textId="77777777" w:rsidTr="002F3E4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AE3EE9" w14:paraId="3548CCE7" w14:textId="77777777">
            <w:pPr>
              <w:jc w:val="center"/>
            </w:pPr>
            <w:r>
              <w:t>HOUSE VERSION</w:t>
            </w:r>
          </w:p>
        </w:tc>
        <w:tc>
          <w:tcPr>
            <w:tcW w:w="6248" w:type="dxa"/>
            <w:tcMar>
              <w:bottom w:w="188" w:type="dxa"/>
              <w:right w:w="0" w:type="dxa"/>
            </w:tcMar>
          </w:tcPr>
          <w:p w:rsidR="00AE3EE9" w14:paraId="44E98F30" w14:textId="77777777">
            <w:pPr>
              <w:jc w:val="center"/>
            </w:pPr>
            <w:r>
              <w:t>SENATE VERSION (IE)</w:t>
            </w:r>
          </w:p>
        </w:tc>
        <w:tc>
          <w:tcPr>
            <w:tcW w:w="6244" w:type="dxa"/>
            <w:tcMar>
              <w:bottom w:w="188" w:type="dxa"/>
              <w:right w:w="0" w:type="dxa"/>
            </w:tcMar>
          </w:tcPr>
          <w:p w:rsidR="00AE3EE9" w14:paraId="4F26F309" w14:textId="77777777">
            <w:pPr>
              <w:jc w:val="center"/>
            </w:pPr>
            <w:r>
              <w:t>CONFERENCE</w:t>
            </w:r>
          </w:p>
        </w:tc>
      </w:tr>
      <w:tr w14:paraId="555CF167"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41E39205" w14:textId="77777777">
            <w:pPr>
              <w:jc w:val="both"/>
            </w:pPr>
            <w:r>
              <w:t>SECTION 1.  This Act may be cited as Grayson's Law.</w:t>
            </w:r>
          </w:p>
          <w:p w:rsidR="00AE3EE9" w14:paraId="5265AC92" w14:textId="77777777">
            <w:pPr>
              <w:jc w:val="both"/>
            </w:pPr>
          </w:p>
        </w:tc>
        <w:tc>
          <w:tcPr>
            <w:tcW w:w="6248" w:type="dxa"/>
          </w:tcPr>
          <w:p w:rsidR="00AE3EE9" w14:paraId="219A4651" w14:textId="77777777">
            <w:pPr>
              <w:jc w:val="both"/>
            </w:pPr>
            <w:r>
              <w:t>SECTION 1. Same as House version.</w:t>
            </w:r>
          </w:p>
          <w:p w:rsidR="00AE3EE9" w14:paraId="36884CC5" w14:textId="77777777">
            <w:pPr>
              <w:jc w:val="both"/>
            </w:pPr>
          </w:p>
          <w:p w:rsidR="00AE3EE9" w14:paraId="25F5F603" w14:textId="77777777">
            <w:pPr>
              <w:jc w:val="both"/>
            </w:pPr>
          </w:p>
        </w:tc>
        <w:tc>
          <w:tcPr>
            <w:tcW w:w="6244" w:type="dxa"/>
          </w:tcPr>
          <w:p w:rsidR="00AE3EE9" w14:paraId="67EB9FC3" w14:textId="77777777">
            <w:pPr>
              <w:jc w:val="both"/>
            </w:pPr>
          </w:p>
        </w:tc>
      </w:tr>
      <w:tr w14:paraId="7DFF4247"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69A5D608" w14:textId="77777777">
            <w:pPr>
              <w:jc w:val="both"/>
            </w:pPr>
            <w:r>
              <w:t>SECTION 2.  Section 49.09(b-2), Penal Code, is amended to read as follows:</w:t>
            </w:r>
          </w:p>
          <w:p w:rsidR="008C3A93" w14:paraId="3A2B7AEE" w14:textId="77777777">
            <w:pPr>
              <w:jc w:val="both"/>
            </w:pPr>
          </w:p>
          <w:p w:rsidR="008C3A93" w14:paraId="7862F237" w14:textId="77777777">
            <w:pPr>
              <w:jc w:val="both"/>
            </w:pPr>
          </w:p>
          <w:p w:rsidR="008C3A93" w14:paraId="35E40CA7" w14:textId="77777777">
            <w:pPr>
              <w:jc w:val="both"/>
            </w:pPr>
          </w:p>
          <w:p w:rsidR="008C3A93" w14:paraId="3984A7F5" w14:textId="77777777">
            <w:pPr>
              <w:jc w:val="both"/>
            </w:pPr>
          </w:p>
          <w:p w:rsidR="008C3A93" w14:paraId="088504B5" w14:textId="77777777">
            <w:pPr>
              <w:jc w:val="both"/>
            </w:pPr>
          </w:p>
          <w:p w:rsidR="008C3A93" w14:paraId="4001AE1A" w14:textId="77777777">
            <w:pPr>
              <w:jc w:val="both"/>
            </w:pPr>
          </w:p>
          <w:p w:rsidR="008C3A93" w14:paraId="3AE79EDE" w14:textId="77777777">
            <w:pPr>
              <w:jc w:val="both"/>
            </w:pPr>
          </w:p>
          <w:p w:rsidR="008C3A93" w14:paraId="74B302A2" w14:textId="77777777">
            <w:pPr>
              <w:jc w:val="both"/>
            </w:pPr>
          </w:p>
          <w:p w:rsidR="008C3A93" w14:paraId="4302B7AF" w14:textId="77777777">
            <w:pPr>
              <w:jc w:val="both"/>
            </w:pPr>
          </w:p>
          <w:p w:rsidR="008C3A93" w14:paraId="6BE1AFBD" w14:textId="77777777">
            <w:pPr>
              <w:jc w:val="both"/>
            </w:pPr>
          </w:p>
          <w:p w:rsidR="008C3A93" w14:paraId="7C805B19" w14:textId="77777777">
            <w:pPr>
              <w:jc w:val="both"/>
            </w:pPr>
          </w:p>
          <w:p w:rsidR="008C3A93" w14:paraId="552A3C17" w14:textId="77777777">
            <w:pPr>
              <w:jc w:val="both"/>
            </w:pPr>
          </w:p>
          <w:p w:rsidR="008C3A93" w14:paraId="2E6C08EE" w14:textId="77777777">
            <w:pPr>
              <w:jc w:val="both"/>
            </w:pPr>
          </w:p>
          <w:p w:rsidR="008C3A93" w14:paraId="5819A509" w14:textId="77777777">
            <w:pPr>
              <w:jc w:val="both"/>
            </w:pPr>
          </w:p>
          <w:p w:rsidR="00AE3EE9" w14:paraId="1A10D40A" w14:textId="6ADD3EB5">
            <w:pPr>
              <w:jc w:val="both"/>
            </w:pPr>
            <w:r>
              <w:t>(b-2)  An offense under Section 49.08 is a felony of the first degree if it is shown on the trial of the offense that the person</w:t>
            </w:r>
            <w:r>
              <w:rPr>
                <w:u w:val="single"/>
              </w:rPr>
              <w:t>:</w:t>
            </w:r>
          </w:p>
          <w:p w:rsidR="00AE3EE9" w14:paraId="12A34306" w14:textId="77777777">
            <w:pPr>
              <w:jc w:val="both"/>
            </w:pPr>
            <w:r>
              <w:rPr>
                <w:u w:val="single"/>
              </w:rPr>
              <w:t>(1)</w:t>
            </w:r>
            <w:r>
              <w:t xml:space="preserve">  caused the death of a person described by Subsection (b-1)</w:t>
            </w:r>
            <w:r>
              <w:rPr>
                <w:u w:val="single"/>
              </w:rPr>
              <w:t>; or</w:t>
            </w:r>
          </w:p>
          <w:p w:rsidR="00AE3EE9" w14:paraId="1C4F0A49" w14:textId="77777777">
            <w:pPr>
              <w:jc w:val="both"/>
            </w:pPr>
            <w:r>
              <w:rPr>
                <w:u w:val="single"/>
              </w:rPr>
              <w:t>(2)  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t>.</w:t>
            </w:r>
          </w:p>
          <w:p w:rsidR="00AE3EE9" w14:paraId="1F4A427A" w14:textId="77777777">
            <w:pPr>
              <w:jc w:val="both"/>
            </w:pPr>
          </w:p>
        </w:tc>
        <w:tc>
          <w:tcPr>
            <w:tcW w:w="6248" w:type="dxa"/>
          </w:tcPr>
          <w:p w:rsidR="008C3A93" w:rsidP="008C3A93" w14:paraId="37FCD709" w14:textId="77777777">
            <w:pPr>
              <w:jc w:val="both"/>
            </w:pPr>
            <w:r>
              <w:t>SECTION 2.  Sections 49.09</w:t>
            </w:r>
            <w:r w:rsidRPr="00D93556">
              <w:rPr>
                <w:highlight w:val="lightGray"/>
              </w:rPr>
              <w:t>(a) and</w:t>
            </w:r>
            <w:r>
              <w:t xml:space="preserve"> (b-2), Penal Code, are amended to read as follows:  [FA1(1)]</w:t>
            </w:r>
          </w:p>
          <w:p w:rsidR="008C3A93" w:rsidRPr="008C3A93" w:rsidP="008C3A93" w14:paraId="79D23F45" w14:textId="77777777">
            <w:pPr>
              <w:jc w:val="both"/>
              <w:rPr>
                <w:highlight w:val="lightGray"/>
              </w:rPr>
            </w:pPr>
            <w:r w:rsidRPr="008C3A93">
              <w:rPr>
                <w:highlight w:val="lightGray"/>
              </w:rPr>
              <w:t>(a)  Except as provided by Subsection (b), [</w:t>
            </w:r>
            <w:r w:rsidRPr="008C3A93">
              <w:rPr>
                <w:strike/>
                <w:highlight w:val="lightGray"/>
              </w:rPr>
              <w:t>an offense under Section 49.04, 49.05, 49.06, or 49.065 is a Class A misdemeanor, with a minimum term of confinement of 30 days,</w:t>
            </w:r>
            <w:r w:rsidRPr="008C3A93">
              <w:rPr>
                <w:highlight w:val="lightGray"/>
              </w:rPr>
              <w:t>] if it is shown on the trial of the offense that the person has previously been convicted one time of an offense relating to the operating of a motor vehicle while intoxicated, an offense of operating an aircraft while intoxicated, an offense of operating a watercraft while intoxicated, or an offense of operating or assembling an amusement ride while intoxicated</w:t>
            </w:r>
            <w:r w:rsidRPr="008C3A93">
              <w:rPr>
                <w:highlight w:val="lightGray"/>
                <w:u w:val="single"/>
              </w:rPr>
              <w:t>:</w:t>
            </w:r>
          </w:p>
          <w:p w:rsidR="008C3A93" w:rsidRPr="008C3A93" w:rsidP="008C3A93" w14:paraId="11D23374" w14:textId="77777777">
            <w:pPr>
              <w:jc w:val="both"/>
              <w:rPr>
                <w:highlight w:val="lightGray"/>
              </w:rPr>
            </w:pPr>
            <w:r w:rsidRPr="008C3A93">
              <w:rPr>
                <w:highlight w:val="lightGray"/>
                <w:u w:val="single"/>
              </w:rPr>
              <w:t>(1)  an offense under Section 49.05, 49.06, or 49.065 is a Class A misdemeanor with a minimum term of confinement of 30 days; and</w:t>
            </w:r>
          </w:p>
          <w:p w:rsidR="008C3A93" w:rsidP="008C3A93" w14:paraId="480CA682" w14:textId="77777777">
            <w:pPr>
              <w:jc w:val="both"/>
            </w:pPr>
            <w:r w:rsidRPr="008C3A93">
              <w:rPr>
                <w:highlight w:val="lightGray"/>
                <w:u w:val="single"/>
              </w:rPr>
              <w:t>(2)  an offense under Section 49.04 is a state jail felony</w:t>
            </w:r>
            <w:r w:rsidRPr="008C3A93">
              <w:rPr>
                <w:highlight w:val="lightGray"/>
              </w:rPr>
              <w:t>.  [FA1(2)]</w:t>
            </w:r>
          </w:p>
          <w:p w:rsidR="008C3A93" w:rsidP="008C3A93" w14:paraId="285C9A00" w14:textId="77777777">
            <w:pPr>
              <w:jc w:val="both"/>
            </w:pPr>
            <w:r>
              <w:t>(b-2)  An offense under Section 49.08 is a felony of the first degree if it is shown on the trial of the offense that the person</w:t>
            </w:r>
            <w:r>
              <w:rPr>
                <w:u w:val="single"/>
              </w:rPr>
              <w:t>:</w:t>
            </w:r>
          </w:p>
          <w:p w:rsidR="008C3A93" w:rsidP="008C3A93" w14:paraId="038CC480" w14:textId="77777777">
            <w:pPr>
              <w:jc w:val="both"/>
            </w:pPr>
            <w:r>
              <w:rPr>
                <w:u w:val="single"/>
              </w:rPr>
              <w:t>(1)</w:t>
            </w:r>
            <w:r>
              <w:t xml:space="preserve">  caused the death of a person described by Subsection (b-1)</w:t>
            </w:r>
            <w:r>
              <w:rPr>
                <w:u w:val="single"/>
              </w:rPr>
              <w:t>; or</w:t>
            </w:r>
          </w:p>
          <w:p w:rsidR="00AE3EE9" w:rsidP="008C3A93" w14:paraId="7EE4FF62" w14:textId="4A5B1573">
            <w:pPr>
              <w:jc w:val="both"/>
            </w:pPr>
            <w:r>
              <w:rPr>
                <w:u w:val="single"/>
              </w:rPr>
              <w:t>(2)  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t>.</w:t>
            </w:r>
          </w:p>
          <w:p w:rsidR="00AE3EE9" w14:paraId="3226543B" w14:textId="77777777">
            <w:pPr>
              <w:jc w:val="both"/>
            </w:pPr>
          </w:p>
        </w:tc>
        <w:tc>
          <w:tcPr>
            <w:tcW w:w="6244" w:type="dxa"/>
          </w:tcPr>
          <w:p w:rsidR="00AE3EE9" w14:paraId="037A1834" w14:textId="77777777">
            <w:pPr>
              <w:jc w:val="both"/>
            </w:pPr>
          </w:p>
        </w:tc>
      </w:tr>
      <w:tr w14:paraId="6A2D0FD3"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449E9142" w14:textId="77777777">
            <w:pPr>
              <w:jc w:val="both"/>
            </w:pPr>
            <w:r w:rsidRPr="008C3A93">
              <w:rPr>
                <w:highlight w:val="lightGray"/>
              </w:rPr>
              <w:t>No equivalent provision.</w:t>
            </w:r>
          </w:p>
          <w:p w:rsidR="00AE3EE9" w14:paraId="1237675F" w14:textId="77777777">
            <w:pPr>
              <w:jc w:val="both"/>
            </w:pPr>
          </w:p>
        </w:tc>
        <w:tc>
          <w:tcPr>
            <w:tcW w:w="6248" w:type="dxa"/>
          </w:tcPr>
          <w:p w:rsidR="00AE3EE9" w14:paraId="72856B8B" w14:textId="77777777">
            <w:pPr>
              <w:jc w:val="both"/>
            </w:pPr>
            <w:r>
              <w:t>SECTION __.  Sections 49.04(c) and (d), Penal Code, are amended to read as follows:</w:t>
            </w:r>
          </w:p>
          <w:p w:rsidR="00AE3EE9" w14:paraId="037BB101" w14:textId="77777777">
            <w:pPr>
              <w:jc w:val="both"/>
            </w:pPr>
            <w:r>
              <w:t xml:space="preserve">(c)  If it is shown on the trial of an offense under this section that at the time of the offense the person operating the motor vehicle had an open container of alcohol in the person's immediate possession, the offense is a Class </w:t>
            </w:r>
            <w:r>
              <w:rPr>
                <w:u w:val="single"/>
              </w:rPr>
              <w:t>A</w:t>
            </w:r>
            <w:r>
              <w:t xml:space="preserve"> [</w:t>
            </w:r>
            <w:r>
              <w:rPr>
                <w:strike/>
              </w:rPr>
              <w:t>B</w:t>
            </w:r>
            <w:r>
              <w:t>] misdemeanor, with a minimum term of confinement of six days.</w:t>
            </w:r>
          </w:p>
          <w:p w:rsidR="00AE3EE9" w14:paraId="3B42306E" w14:textId="77777777">
            <w:pPr>
              <w:jc w:val="both"/>
            </w:pPr>
            <w:r>
              <w:t xml:space="preserve">(d)  If it is shown on the trial of an offense under this section that an analysis of a specimen of the person's blood, breath, or urine showed an alcohol concentration level of 0.15 or more at the time the analysis was performed, the offense is a </w:t>
            </w:r>
            <w:r>
              <w:rPr>
                <w:u w:val="single"/>
              </w:rPr>
              <w:t>state jail felony</w:t>
            </w:r>
            <w:r>
              <w:t xml:space="preserve"> [</w:t>
            </w:r>
            <w:r>
              <w:rPr>
                <w:strike/>
              </w:rPr>
              <w:t>Class A misdemeanor</w:t>
            </w:r>
            <w:r>
              <w:t>].  [FA1(3)]</w:t>
            </w:r>
          </w:p>
          <w:p w:rsidR="00AE3EE9" w14:paraId="7548C738" w14:textId="77777777">
            <w:pPr>
              <w:jc w:val="both"/>
            </w:pPr>
          </w:p>
        </w:tc>
        <w:tc>
          <w:tcPr>
            <w:tcW w:w="6244" w:type="dxa"/>
          </w:tcPr>
          <w:p w:rsidR="00AE3EE9" w14:paraId="040FB8B1" w14:textId="77777777">
            <w:pPr>
              <w:jc w:val="both"/>
            </w:pPr>
          </w:p>
        </w:tc>
      </w:tr>
      <w:tr w14:paraId="56BBB4E6"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012CFAED" w14:textId="77777777">
            <w:pPr>
              <w:jc w:val="both"/>
            </w:pPr>
            <w:r>
              <w:t>SECTION 3.  Article 42A.059, Code of Criminal Procedure, is amended to read as follows:</w:t>
            </w:r>
          </w:p>
          <w:p w:rsidR="00AE3EE9" w14:paraId="35A2F50B" w14:textId="77777777">
            <w:pPr>
              <w:jc w:val="both"/>
            </w:pPr>
            <w:r>
              <w:t>Art. 42A.059.  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w:t>
            </w:r>
          </w:p>
          <w:p w:rsidR="00AE3EE9" w14:paraId="479F8183" w14:textId="77777777">
            <w:pPr>
              <w:jc w:val="both"/>
            </w:pPr>
            <w:r>
              <w:rPr>
                <w:u w:val="single"/>
              </w:rPr>
              <w:t>(1)</w:t>
            </w:r>
            <w:r>
              <w:t xml:space="preserve">  Chapter 51, Penal Code</w:t>
            </w:r>
            <w:r>
              <w:rPr>
                <w:u w:val="single"/>
              </w:rPr>
              <w:t>; or</w:t>
            </w:r>
          </w:p>
          <w:p w:rsidR="00AE3EE9" w14:paraId="4D384DB7" w14:textId="77777777">
            <w:pPr>
              <w:jc w:val="both"/>
            </w:pPr>
            <w:r>
              <w:rPr>
                <w:u w:val="single"/>
              </w:rPr>
              <w:t>(2)  Section 49.08, Penal Code, if the offense is punishable under Section 49.09(b-2)(2), Penal Code</w:t>
            </w:r>
            <w:r>
              <w:t>.</w:t>
            </w:r>
          </w:p>
          <w:p w:rsidR="00AE3EE9" w14:paraId="040A3821" w14:textId="77777777">
            <w:pPr>
              <w:jc w:val="both"/>
            </w:pPr>
          </w:p>
        </w:tc>
        <w:tc>
          <w:tcPr>
            <w:tcW w:w="6248" w:type="dxa"/>
          </w:tcPr>
          <w:p w:rsidR="00AE3EE9" w14:paraId="17180AE1" w14:textId="77777777">
            <w:pPr>
              <w:jc w:val="both"/>
            </w:pPr>
            <w:r>
              <w:t>SECTION 3. Same as House version.</w:t>
            </w:r>
          </w:p>
          <w:p w:rsidR="00AE3EE9" w14:paraId="106618C2" w14:textId="77777777">
            <w:pPr>
              <w:jc w:val="both"/>
            </w:pPr>
          </w:p>
          <w:p w:rsidR="00AE3EE9" w14:paraId="37D074BD" w14:textId="77777777">
            <w:pPr>
              <w:jc w:val="both"/>
            </w:pPr>
          </w:p>
        </w:tc>
        <w:tc>
          <w:tcPr>
            <w:tcW w:w="6244" w:type="dxa"/>
          </w:tcPr>
          <w:p w:rsidR="00AE3EE9" w14:paraId="531B3B38" w14:textId="77777777">
            <w:pPr>
              <w:jc w:val="both"/>
            </w:pPr>
          </w:p>
        </w:tc>
      </w:tr>
      <w:tr w14:paraId="11D6F3BD"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7A17C86C" w14:textId="77777777">
            <w:pPr>
              <w:jc w:val="both"/>
            </w:pPr>
            <w:r>
              <w:t>SECTION 4.  Section 508.145, Government Code, is amended by adding Subsection (e-1) to read as follows:</w:t>
            </w:r>
          </w:p>
          <w:p w:rsidR="00AE3EE9" w14:paraId="7D70D483" w14:textId="77777777">
            <w:pPr>
              <w:jc w:val="both"/>
            </w:pPr>
            <w:r>
              <w:rPr>
                <w:u w:val="single"/>
              </w:rPr>
              <w:t>(e-1)  An inmate serving a sentence for an offense punishable under Section 49.09(b-2)(2), Penal Code, is not eligible for release on parole until the actual calendar time served, without consideration of good conduct time, equals 10 years.</w:t>
            </w:r>
          </w:p>
          <w:p w:rsidR="00AE3EE9" w14:paraId="6C959A67" w14:textId="77777777">
            <w:pPr>
              <w:jc w:val="both"/>
            </w:pPr>
          </w:p>
        </w:tc>
        <w:tc>
          <w:tcPr>
            <w:tcW w:w="6248" w:type="dxa"/>
          </w:tcPr>
          <w:p w:rsidR="00AE3EE9" w14:paraId="42514227" w14:textId="77777777">
            <w:pPr>
              <w:jc w:val="both"/>
            </w:pPr>
            <w:r>
              <w:t>SECTION 4. Same as House version.</w:t>
            </w:r>
          </w:p>
          <w:p w:rsidR="00AE3EE9" w14:paraId="426398D3" w14:textId="77777777">
            <w:pPr>
              <w:jc w:val="both"/>
            </w:pPr>
          </w:p>
          <w:p w:rsidR="00AE3EE9" w14:paraId="01EABB83" w14:textId="77777777">
            <w:pPr>
              <w:jc w:val="both"/>
            </w:pPr>
          </w:p>
        </w:tc>
        <w:tc>
          <w:tcPr>
            <w:tcW w:w="6244" w:type="dxa"/>
          </w:tcPr>
          <w:p w:rsidR="00AE3EE9" w14:paraId="25283070" w14:textId="77777777">
            <w:pPr>
              <w:jc w:val="both"/>
            </w:pPr>
          </w:p>
        </w:tc>
      </w:tr>
      <w:tr w14:paraId="47DE6B4C"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7E5142DE" w14:textId="77777777">
            <w:pPr>
              <w:jc w:val="both"/>
            </w:pPr>
            <w:r>
              <w:t>SECTION 5.  Section 508.147, Government Code, is amended by amending Subsection (a) and adding Subsection (a-1) to read as follows:</w:t>
            </w:r>
          </w:p>
          <w:p w:rsidR="00AE3EE9" w14:paraId="0E7F3B1C" w14:textId="77777777">
            <w:pPr>
              <w:jc w:val="both"/>
            </w:pPr>
            <w:r>
              <w:t xml:space="preserve">(a)  Except as provided by </w:t>
            </w:r>
            <w:r>
              <w:rPr>
                <w:u w:val="single"/>
              </w:rPr>
              <w:t>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AE3EE9" w14:paraId="420B4969" w14:textId="77777777">
            <w:pPr>
              <w:jc w:val="both"/>
            </w:pPr>
            <w:r>
              <w:rPr>
                <w:u w:val="single"/>
              </w:rPr>
              <w:t>(a-1)  An inmate serving a sentence for an offense punishable under Section 49.09(b-2)(2), Penal Code, may not be released to mandatory supervision unless:</w:t>
            </w:r>
          </w:p>
          <w:p w:rsidR="00AE3EE9" w14:paraId="460C0960" w14:textId="77777777">
            <w:pPr>
              <w:jc w:val="both"/>
            </w:pPr>
            <w:r>
              <w:rPr>
                <w:u w:val="single"/>
              </w:rPr>
              <w:t>(1)  the inmate's actual calendar time served, without consideration of good conduct time, equals at least 10 years; and</w:t>
            </w:r>
          </w:p>
          <w:p w:rsidR="00AE3EE9" w14:paraId="56D0859C" w14:textId="77777777">
            <w:pPr>
              <w:jc w:val="both"/>
            </w:pPr>
            <w:r>
              <w:rPr>
                <w:u w:val="single"/>
              </w:rPr>
              <w:t>(2)  the inmate is otherwise eligible for release under Subsection (a).</w:t>
            </w:r>
          </w:p>
          <w:p w:rsidR="00AE3EE9" w14:paraId="18A2946E" w14:textId="77777777">
            <w:pPr>
              <w:jc w:val="both"/>
            </w:pPr>
          </w:p>
        </w:tc>
        <w:tc>
          <w:tcPr>
            <w:tcW w:w="6248" w:type="dxa"/>
          </w:tcPr>
          <w:p w:rsidR="00AE3EE9" w14:paraId="302502E0" w14:textId="77777777">
            <w:pPr>
              <w:jc w:val="both"/>
            </w:pPr>
            <w:r>
              <w:t>SECTION 5. Same as House version.</w:t>
            </w:r>
          </w:p>
          <w:p w:rsidR="00AE3EE9" w14:paraId="16EC06B9" w14:textId="77777777">
            <w:pPr>
              <w:jc w:val="both"/>
            </w:pPr>
          </w:p>
          <w:p w:rsidR="00AE3EE9" w14:paraId="77CA9549" w14:textId="77777777">
            <w:pPr>
              <w:jc w:val="both"/>
            </w:pPr>
          </w:p>
        </w:tc>
        <w:tc>
          <w:tcPr>
            <w:tcW w:w="6244" w:type="dxa"/>
          </w:tcPr>
          <w:p w:rsidR="00AE3EE9" w14:paraId="31CE068F" w14:textId="77777777">
            <w:pPr>
              <w:jc w:val="both"/>
            </w:pPr>
          </w:p>
        </w:tc>
      </w:tr>
      <w:tr w14:paraId="17F69BBF"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3AC72A29" w14:textId="77777777">
            <w:pPr>
              <w:jc w:val="both"/>
            </w:pPr>
            <w:r>
              <w:t xml:space="preserve">SECTION 6.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w:t>
            </w:r>
            <w:r>
              <w:t>of the offense occurred before that date.</w:t>
            </w:r>
          </w:p>
          <w:p w:rsidR="00AE3EE9" w14:paraId="05A941C9" w14:textId="77777777">
            <w:pPr>
              <w:jc w:val="both"/>
            </w:pPr>
          </w:p>
        </w:tc>
        <w:tc>
          <w:tcPr>
            <w:tcW w:w="6248" w:type="dxa"/>
          </w:tcPr>
          <w:p w:rsidR="00AE3EE9" w14:paraId="494D7C28" w14:textId="77777777">
            <w:pPr>
              <w:jc w:val="both"/>
            </w:pPr>
            <w:r>
              <w:t>SECTION 6. Same as House version.</w:t>
            </w:r>
          </w:p>
          <w:p w:rsidR="00AE3EE9" w14:paraId="3CA0F6F4" w14:textId="77777777">
            <w:pPr>
              <w:jc w:val="both"/>
            </w:pPr>
          </w:p>
          <w:p w:rsidR="00AE3EE9" w14:paraId="062EC21D" w14:textId="77777777">
            <w:pPr>
              <w:jc w:val="both"/>
            </w:pPr>
          </w:p>
        </w:tc>
        <w:tc>
          <w:tcPr>
            <w:tcW w:w="6244" w:type="dxa"/>
          </w:tcPr>
          <w:p w:rsidR="00AE3EE9" w14:paraId="4AD99359" w14:textId="77777777">
            <w:pPr>
              <w:jc w:val="both"/>
            </w:pPr>
          </w:p>
        </w:tc>
      </w:tr>
      <w:tr w14:paraId="6E8D5C52" w14:textId="77777777" w:rsidTr="002F3E4C">
        <w:tblPrEx>
          <w:tblW w:w="4820" w:type="pct"/>
          <w:tblInd w:w="6" w:type="dxa"/>
          <w:tblLayout w:type="fixed"/>
          <w:tblCellMar>
            <w:left w:w="0" w:type="dxa"/>
            <w:bottom w:w="288" w:type="dxa"/>
            <w:right w:w="720" w:type="dxa"/>
          </w:tblCellMar>
          <w:tblLook w:val="01E0"/>
        </w:tblPrEx>
        <w:tc>
          <w:tcPr>
            <w:tcW w:w="6248" w:type="dxa"/>
          </w:tcPr>
          <w:p w:rsidR="00AE3EE9" w14:paraId="6AC19CC4" w14:textId="77777777">
            <w:pPr>
              <w:jc w:val="both"/>
            </w:pPr>
            <w:r>
              <w:t>SECTION 7.  This Act takes effect September 1, 2025.</w:t>
            </w:r>
          </w:p>
          <w:p w:rsidR="00AE3EE9" w14:paraId="20A7F5C1" w14:textId="77777777">
            <w:pPr>
              <w:jc w:val="both"/>
            </w:pPr>
          </w:p>
        </w:tc>
        <w:tc>
          <w:tcPr>
            <w:tcW w:w="6248" w:type="dxa"/>
          </w:tcPr>
          <w:p w:rsidR="00AE3EE9" w14:paraId="668BABD4" w14:textId="77777777">
            <w:pPr>
              <w:jc w:val="both"/>
            </w:pPr>
            <w:r>
              <w:t>SECTION 7. Same as House version.</w:t>
            </w:r>
          </w:p>
          <w:p w:rsidR="00AE3EE9" w14:paraId="174BBF22" w14:textId="77777777">
            <w:pPr>
              <w:jc w:val="both"/>
            </w:pPr>
          </w:p>
          <w:p w:rsidR="00AE3EE9" w14:paraId="4FF02A08" w14:textId="77777777">
            <w:pPr>
              <w:jc w:val="both"/>
            </w:pPr>
          </w:p>
        </w:tc>
        <w:tc>
          <w:tcPr>
            <w:tcW w:w="6244" w:type="dxa"/>
          </w:tcPr>
          <w:p w:rsidR="00AE3EE9" w14:paraId="4B8954F7" w14:textId="77777777">
            <w:pPr>
              <w:jc w:val="both"/>
            </w:pPr>
          </w:p>
        </w:tc>
      </w:tr>
    </w:tbl>
    <w:p w:rsidR="007577AA" w14:paraId="401BB8C4" w14:textId="77777777"/>
    <w:sectPr w:rsidSect="00AE3EE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052" w14:paraId="737CBF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3EE9" w14:paraId="5ADF56A9" w14:textId="5635A533">
    <w:pPr>
      <w:tabs>
        <w:tab w:val="center" w:pos="9360"/>
        <w:tab w:val="right" w:pos="18720"/>
      </w:tabs>
    </w:pPr>
    <w:r>
      <w:fldChar w:fldCharType="begin"/>
    </w:r>
    <w:r>
      <w:instrText xml:space="preserve"> DOCPROPERTY  CCRF  \* MERGEFORMAT </w:instrText>
    </w:r>
    <w:r>
      <w:fldChar w:fldCharType="separate"/>
    </w:r>
    <w:r w:rsidR="00D93556">
      <w:t xml:space="preserve"> </w:t>
    </w:r>
    <w:r w:rsidR="00D93556">
      <w:fldChar w:fldCharType="end"/>
    </w:r>
    <w:r w:rsidR="007577AA">
      <w:tab/>
    </w:r>
    <w:r>
      <w:fldChar w:fldCharType="begin"/>
    </w:r>
    <w:r w:rsidR="007577AA">
      <w:instrText xml:space="preserve"> PAGE </w:instrText>
    </w:r>
    <w:r>
      <w:fldChar w:fldCharType="separate"/>
    </w:r>
    <w:r w:rsidR="007577AA">
      <w:t>4</w:t>
    </w:r>
    <w:r>
      <w:fldChar w:fldCharType="end"/>
    </w:r>
    <w:r w:rsidR="007577AA">
      <w:tab/>
    </w:r>
    <w:r>
      <w:fldChar w:fldCharType="begin"/>
    </w:r>
    <w:r>
      <w:instrText xml:space="preserve"> DOCPROPERTY  OTID  \* MERGEFORMAT </w:instrText>
    </w:r>
    <w:r>
      <w:fldChar w:fldCharType="separate"/>
    </w:r>
    <w:r w:rsidR="00D935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052" w14:paraId="24E316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052" w14:paraId="15DEE2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052" w14:paraId="348FE4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7052" w14:paraId="58A2929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E9"/>
    <w:rsid w:val="002F3E4C"/>
    <w:rsid w:val="007577AA"/>
    <w:rsid w:val="008C3A93"/>
    <w:rsid w:val="00A57052"/>
    <w:rsid w:val="00AE3EE9"/>
    <w:rsid w:val="00AE7FB6"/>
    <w:rsid w:val="00D3264C"/>
    <w:rsid w:val="00D93556"/>
    <w:rsid w:val="00EF6A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0E5C22C-D43E-4BF8-89B5-266EE6BF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E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052"/>
    <w:pPr>
      <w:tabs>
        <w:tab w:val="center" w:pos="4680"/>
        <w:tab w:val="right" w:pos="9360"/>
      </w:tabs>
    </w:pPr>
  </w:style>
  <w:style w:type="character" w:customStyle="1" w:styleId="HeaderChar">
    <w:name w:val="Header Char"/>
    <w:basedOn w:val="DefaultParagraphFont"/>
    <w:link w:val="Header"/>
    <w:uiPriority w:val="99"/>
    <w:rsid w:val="00A57052"/>
    <w:rPr>
      <w:sz w:val="22"/>
    </w:rPr>
  </w:style>
  <w:style w:type="paragraph" w:styleId="Footer">
    <w:name w:val="footer"/>
    <w:basedOn w:val="Normal"/>
    <w:link w:val="FooterChar"/>
    <w:uiPriority w:val="99"/>
    <w:unhideWhenUsed/>
    <w:rsid w:val="00A57052"/>
    <w:pPr>
      <w:tabs>
        <w:tab w:val="center" w:pos="4680"/>
        <w:tab w:val="right" w:pos="9360"/>
      </w:tabs>
    </w:pPr>
  </w:style>
  <w:style w:type="character" w:customStyle="1" w:styleId="FooterChar">
    <w:name w:val="Footer Char"/>
    <w:basedOn w:val="DefaultParagraphFont"/>
    <w:link w:val="Footer"/>
    <w:uiPriority w:val="99"/>
    <w:rsid w:val="00A570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881</Words>
  <Characters>4402</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HB2017-SAA</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HB2017-SAA</dc:title>
  <dc:creator>Kendall Shallue</dc:creator>
  <cp:lastModifiedBy>Christopher Overath</cp:lastModifiedBy>
  <cp:revision>2</cp:revision>
  <dcterms:created xsi:type="dcterms:W3CDTF">2025-05-27T13:54:00Z</dcterms:created>
  <dcterms:modified xsi:type="dcterms:W3CDTF">2025-05-27T13:54:00Z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