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40CD726" w14:textId="77777777" w:rsidTr="00FA4D27">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7D34B1" w14:paraId="05CC905F" w14:textId="77777777">
            <w:pPr>
              <w:ind w:left="650"/>
              <w:jc w:val="center"/>
            </w:pPr>
            <w:r>
              <w:rPr>
                <w:b/>
              </w:rPr>
              <w:t>House Bill  5671</w:t>
            </w:r>
          </w:p>
          <w:p w:rsidR="007D34B1" w14:paraId="13CB325B" w14:textId="77777777">
            <w:pPr>
              <w:ind w:left="650"/>
              <w:jc w:val="center"/>
            </w:pPr>
            <w:r>
              <w:t>Senate Amendments</w:t>
            </w:r>
          </w:p>
          <w:p w:rsidR="007D34B1" w14:paraId="7557761E" w14:textId="77777777">
            <w:pPr>
              <w:ind w:left="650"/>
              <w:jc w:val="center"/>
            </w:pPr>
            <w:r>
              <w:t>Section-by-Section Analysis</w:t>
            </w:r>
          </w:p>
          <w:p w:rsidR="007D34B1" w14:paraId="375B4B6B" w14:textId="77777777">
            <w:pPr>
              <w:jc w:val="center"/>
            </w:pPr>
          </w:p>
        </w:tc>
      </w:tr>
      <w:tr w14:paraId="15CB2CD8" w14:textId="77777777" w:rsidTr="00FA4D27">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7D34B1" w14:paraId="1BA68C0C" w14:textId="77777777">
            <w:pPr>
              <w:jc w:val="center"/>
            </w:pPr>
            <w:r>
              <w:t>HOUSE VERSION</w:t>
            </w:r>
          </w:p>
        </w:tc>
        <w:tc>
          <w:tcPr>
            <w:tcW w:w="6248" w:type="dxa"/>
            <w:tcMar>
              <w:bottom w:w="188" w:type="dxa"/>
              <w:right w:w="0" w:type="dxa"/>
            </w:tcMar>
          </w:tcPr>
          <w:p w:rsidR="007D34B1" w14:paraId="5F576786" w14:textId="77777777">
            <w:pPr>
              <w:jc w:val="center"/>
            </w:pPr>
            <w:r>
              <w:t>SENATE VERSION (IE)</w:t>
            </w:r>
          </w:p>
        </w:tc>
        <w:tc>
          <w:tcPr>
            <w:tcW w:w="6244" w:type="dxa"/>
            <w:tcMar>
              <w:bottom w:w="188" w:type="dxa"/>
              <w:right w:w="0" w:type="dxa"/>
            </w:tcMar>
          </w:tcPr>
          <w:p w:rsidR="007D34B1" w14:paraId="372B5E3D" w14:textId="77777777">
            <w:pPr>
              <w:jc w:val="center"/>
            </w:pPr>
            <w:r>
              <w:t>CONFERENCE</w:t>
            </w:r>
          </w:p>
        </w:tc>
      </w:tr>
      <w:tr w14:paraId="0CC48D40" w14:textId="77777777" w:rsidTr="00FA4D27">
        <w:tblPrEx>
          <w:tblW w:w="4820" w:type="pct"/>
          <w:tblInd w:w="6" w:type="dxa"/>
          <w:tblLayout w:type="fixed"/>
          <w:tblCellMar>
            <w:left w:w="0" w:type="dxa"/>
            <w:bottom w:w="288" w:type="dxa"/>
            <w:right w:w="720" w:type="dxa"/>
          </w:tblCellMar>
          <w:tblLook w:val="01E0"/>
        </w:tblPrEx>
        <w:tc>
          <w:tcPr>
            <w:tcW w:w="6248" w:type="dxa"/>
          </w:tcPr>
          <w:p w:rsidR="007D34B1" w14:paraId="2E84166A" w14:textId="77777777">
            <w:pPr>
              <w:jc w:val="both"/>
            </w:pPr>
            <w:r>
              <w:t xml:space="preserve">SECTION 1.  Subchapter B, Chapter 7216, Special District Local Laws Code, is amended by adding </w:t>
            </w:r>
            <w:r w:rsidRPr="002111E4">
              <w:rPr>
                <w:highlight w:val="lightGray"/>
              </w:rPr>
              <w:t>Sections</w:t>
            </w:r>
            <w:r>
              <w:t xml:space="preserve"> 7216.052 </w:t>
            </w:r>
            <w:r w:rsidRPr="002111E4">
              <w:rPr>
                <w:highlight w:val="lightGray"/>
              </w:rPr>
              <w:t>and 7216.053</w:t>
            </w:r>
            <w:r>
              <w:t xml:space="preserve"> to read as follows:</w:t>
            </w:r>
          </w:p>
          <w:p w:rsidR="007D34B1" w14:paraId="1C5C9FF9" w14:textId="77777777">
            <w:pPr>
              <w:jc w:val="both"/>
            </w:pPr>
            <w:r>
              <w:rPr>
                <w:u w:val="single"/>
              </w:rPr>
              <w:t>Sec. 7216.052.  DIRECTOR ELIGIBILITY.  To be eligible to be listed on the ballot as a candidate for or to serve as a director, a person must be:</w:t>
            </w:r>
          </w:p>
          <w:p w:rsidR="007D34B1" w14:paraId="2871E787" w14:textId="77777777">
            <w:pPr>
              <w:jc w:val="both"/>
            </w:pPr>
            <w:r>
              <w:rPr>
                <w:u w:val="single"/>
              </w:rPr>
              <w:t>(1)  a qualified voter;</w:t>
            </w:r>
          </w:p>
          <w:p w:rsidR="007D34B1" w14:paraId="34CBF83E" w14:textId="77777777">
            <w:pPr>
              <w:jc w:val="both"/>
            </w:pPr>
            <w:r>
              <w:rPr>
                <w:u w:val="single"/>
              </w:rPr>
              <w:t>(2)  a retail water or sewer service customer of the district; and</w:t>
            </w:r>
          </w:p>
          <w:p w:rsidR="007D34B1" w14:paraId="0FFF1FF8" w14:textId="77777777">
            <w:pPr>
              <w:jc w:val="both"/>
            </w:pPr>
            <w:r>
              <w:rPr>
                <w:u w:val="single"/>
              </w:rPr>
              <w:t>(3)  an owner of:</w:t>
            </w:r>
          </w:p>
          <w:p w:rsidR="007D34B1" w14:paraId="497A1E79" w14:textId="77777777">
            <w:pPr>
              <w:jc w:val="both"/>
            </w:pPr>
            <w:r>
              <w:rPr>
                <w:u w:val="single"/>
              </w:rPr>
              <w:t>(A)  land receiving services from the district; or</w:t>
            </w:r>
          </w:p>
          <w:p w:rsidR="007D34B1" w14:paraId="6CEFD654" w14:textId="77777777">
            <w:pPr>
              <w:jc w:val="both"/>
            </w:pPr>
            <w:r>
              <w:rPr>
                <w:u w:val="single"/>
              </w:rPr>
              <w:t>(B)  a beneficial interest in a trust that owns land receiving services from the district.</w:t>
            </w:r>
          </w:p>
          <w:p w:rsidR="007D34B1" w:rsidRPr="00FA4D27" w14:paraId="47FE5491" w14:textId="77777777">
            <w:pPr>
              <w:jc w:val="both"/>
              <w:rPr>
                <w:highlight w:val="lightGray"/>
              </w:rPr>
            </w:pPr>
            <w:r w:rsidRPr="002111E4">
              <w:rPr>
                <w:u w:val="single"/>
              </w:rPr>
              <w:t xml:space="preserve">Sec. 7216.053.  ELECTION OF DIRECTORS FROM SINGLE-MEMBER DISTRICTS.  </w:t>
            </w:r>
            <w:r w:rsidRPr="00FA4D27">
              <w:rPr>
                <w:highlight w:val="lightGray"/>
                <w:u w:val="single"/>
              </w:rPr>
              <w:t>(a)  The board by rule may provide for the election of some or all of the directors from single-member districts.</w:t>
            </w:r>
          </w:p>
          <w:p w:rsidR="007D34B1" w14:paraId="02FF28DA" w14:textId="77777777">
            <w:pPr>
              <w:jc w:val="both"/>
            </w:pPr>
            <w:r w:rsidRPr="00FA4D27">
              <w:rPr>
                <w:highlight w:val="lightGray"/>
                <w:u w:val="single"/>
              </w:rPr>
              <w:t>(b)  In addition to requirements of Section 7216.052, if the board provides for the election of some or all of the directors from single-member districts, to be eligible to be listed on the ballot as a candidate for or to serve as a director from a single-member district, a person must be a resident of that district.</w:t>
            </w:r>
          </w:p>
          <w:p w:rsidR="007D34B1" w14:paraId="11CEF56F" w14:textId="77777777">
            <w:pPr>
              <w:jc w:val="both"/>
            </w:pPr>
          </w:p>
        </w:tc>
        <w:tc>
          <w:tcPr>
            <w:tcW w:w="6248" w:type="dxa"/>
          </w:tcPr>
          <w:p w:rsidR="00FA4D27" w:rsidRPr="00FA4D27" w:rsidP="00FA4D27" w14:paraId="48ABF4CB" w14:textId="77777777">
            <w:pPr>
              <w:jc w:val="both"/>
            </w:pPr>
            <w:r w:rsidRPr="00FA4D27">
              <w:t xml:space="preserve">SECTION 1.  Subchapter B, Chapter 7216, Special District Local Laws Code, is amended by adding </w:t>
            </w:r>
            <w:r w:rsidRPr="002111E4">
              <w:rPr>
                <w:highlight w:val="lightGray"/>
              </w:rPr>
              <w:t>Section</w:t>
            </w:r>
            <w:r w:rsidRPr="00FA4D27">
              <w:t xml:space="preserve"> 7216.052 to read as follows:  [FA1(1)]</w:t>
            </w:r>
          </w:p>
          <w:p w:rsidR="00FA4D27" w:rsidRPr="00FA4D27" w:rsidP="00FA4D27" w14:paraId="07DAF20E" w14:textId="77777777">
            <w:pPr>
              <w:jc w:val="both"/>
            </w:pPr>
            <w:r w:rsidRPr="00FA4D27">
              <w:rPr>
                <w:u w:val="single"/>
              </w:rPr>
              <w:t>Sec. 7216.052.  DIRECTOR ELIGIBILITY.  To be eligible to be listed on the ballot as a candidate for or to serve as a director, a person must be:</w:t>
            </w:r>
          </w:p>
          <w:p w:rsidR="00FA4D27" w:rsidRPr="00FA4D27" w:rsidP="00FA4D27" w14:paraId="7584C28C" w14:textId="77777777">
            <w:pPr>
              <w:jc w:val="both"/>
            </w:pPr>
            <w:r w:rsidRPr="00FA4D27">
              <w:rPr>
                <w:u w:val="single"/>
              </w:rPr>
              <w:t>(1)  a qualified voter;</w:t>
            </w:r>
          </w:p>
          <w:p w:rsidR="00FA4D27" w:rsidRPr="00FA4D27" w:rsidP="00FA4D27" w14:paraId="01286F4C" w14:textId="77777777">
            <w:pPr>
              <w:jc w:val="both"/>
            </w:pPr>
            <w:r w:rsidRPr="00FA4D27">
              <w:rPr>
                <w:u w:val="single"/>
              </w:rPr>
              <w:t>(2)  a retail water or sewer service customer of the district; and</w:t>
            </w:r>
          </w:p>
          <w:p w:rsidR="00FA4D27" w:rsidRPr="00FA4D27" w:rsidP="00FA4D27" w14:paraId="07426299" w14:textId="77777777">
            <w:pPr>
              <w:jc w:val="both"/>
            </w:pPr>
            <w:r w:rsidRPr="00FA4D27">
              <w:rPr>
                <w:u w:val="single"/>
              </w:rPr>
              <w:t>(3)  an owner of:</w:t>
            </w:r>
          </w:p>
          <w:p w:rsidR="00FA4D27" w:rsidRPr="00FA4D27" w:rsidP="00FA4D27" w14:paraId="18CD2C9A" w14:textId="77777777">
            <w:pPr>
              <w:jc w:val="both"/>
            </w:pPr>
            <w:r w:rsidRPr="00FA4D27">
              <w:rPr>
                <w:u w:val="single"/>
              </w:rPr>
              <w:t>(A)  land receiving services from the district; or</w:t>
            </w:r>
          </w:p>
          <w:p w:rsidR="00FA4D27" w:rsidRPr="00FA4D27" w:rsidP="00FA4D27" w14:paraId="1234C496" w14:textId="77777777">
            <w:pPr>
              <w:jc w:val="both"/>
            </w:pPr>
            <w:r w:rsidRPr="00FA4D27">
              <w:rPr>
                <w:u w:val="single"/>
              </w:rPr>
              <w:t>(B)  a beneficial interest in a trust that owns land receiving services from the district.</w:t>
            </w:r>
          </w:p>
          <w:p w:rsidR="007D34B1" w:rsidP="00FA4D27" w14:paraId="4BAA6CAE" w14:textId="0D6665E8">
            <w:pPr>
              <w:jc w:val="both"/>
            </w:pPr>
            <w:r w:rsidRPr="00FA4D27">
              <w:rPr>
                <w:u w:val="single"/>
              </w:rPr>
              <w:t>Sec. 7216.053.  ELECTION OF DIRECTORS FROM SINGLE-MEMBER DISTRICTS.</w:t>
            </w:r>
            <w:r w:rsidRPr="00FA4D27">
              <w:t xml:space="preserve">  [Deleted by FA1(2)]</w:t>
            </w:r>
          </w:p>
          <w:p w:rsidR="007D34B1" w14:paraId="64183962" w14:textId="77777777">
            <w:pPr>
              <w:jc w:val="both"/>
            </w:pPr>
          </w:p>
        </w:tc>
        <w:tc>
          <w:tcPr>
            <w:tcW w:w="6244" w:type="dxa"/>
          </w:tcPr>
          <w:p w:rsidR="007D34B1" w14:paraId="105E4D34" w14:textId="77777777">
            <w:pPr>
              <w:jc w:val="both"/>
            </w:pPr>
          </w:p>
        </w:tc>
      </w:tr>
      <w:tr w14:paraId="48E7DE10" w14:textId="77777777" w:rsidTr="00FA4D27">
        <w:tblPrEx>
          <w:tblW w:w="4820" w:type="pct"/>
          <w:tblInd w:w="6" w:type="dxa"/>
          <w:tblLayout w:type="fixed"/>
          <w:tblCellMar>
            <w:left w:w="0" w:type="dxa"/>
            <w:bottom w:w="288" w:type="dxa"/>
            <w:right w:w="720" w:type="dxa"/>
          </w:tblCellMar>
          <w:tblLook w:val="01E0"/>
        </w:tblPrEx>
        <w:tc>
          <w:tcPr>
            <w:tcW w:w="6248" w:type="dxa"/>
          </w:tcPr>
          <w:p w:rsidR="007D34B1" w14:paraId="7D1ED97D" w14:textId="77777777">
            <w:pPr>
              <w:jc w:val="both"/>
            </w:pPr>
            <w:r>
              <w:t>SECTION 2.  Section 7216.101, Special District Local Laws Code, is amended to read as follows:</w:t>
            </w:r>
          </w:p>
          <w:p w:rsidR="007D34B1" w14:paraId="238A82D4" w14:textId="77777777">
            <w:pPr>
              <w:jc w:val="both"/>
            </w:pPr>
            <w:r>
              <w:t xml:space="preserve">Sec. 7216.101.  SPECIAL UTILITY DISTRICT POWERS.  </w:t>
            </w:r>
            <w:r>
              <w:rPr>
                <w:u w:val="single"/>
              </w:rPr>
              <w:t>The</w:t>
            </w:r>
            <w:r>
              <w:t xml:space="preserve"> [</w:t>
            </w:r>
            <w:r>
              <w:rPr>
                <w:strike/>
              </w:rPr>
              <w:t>Except as specifically limited by Section 7216.102, the</w:t>
            </w:r>
            <w:r>
              <w:t>] district has all of the rights, powers, privileges, authority, functions, and duties provided by general law applicable to a special utility district created under Section 59, Article XVI, Texas Constitution, including those provided by Chapters 49 and 65, Water Code.</w:t>
            </w:r>
          </w:p>
          <w:p w:rsidR="007D34B1" w14:paraId="13C9C095" w14:textId="77777777">
            <w:pPr>
              <w:jc w:val="both"/>
            </w:pPr>
          </w:p>
        </w:tc>
        <w:tc>
          <w:tcPr>
            <w:tcW w:w="6248" w:type="dxa"/>
          </w:tcPr>
          <w:p w:rsidR="007D34B1" w14:paraId="3DEDC522" w14:textId="77777777">
            <w:pPr>
              <w:jc w:val="both"/>
            </w:pPr>
            <w:r>
              <w:t>SECTION 2. Same as House version.</w:t>
            </w:r>
          </w:p>
          <w:p w:rsidR="007D34B1" w14:paraId="65B07B3F" w14:textId="77777777">
            <w:pPr>
              <w:jc w:val="both"/>
            </w:pPr>
          </w:p>
          <w:p w:rsidR="007D34B1" w14:paraId="3E750E2E" w14:textId="77777777">
            <w:pPr>
              <w:jc w:val="both"/>
            </w:pPr>
          </w:p>
        </w:tc>
        <w:tc>
          <w:tcPr>
            <w:tcW w:w="6244" w:type="dxa"/>
          </w:tcPr>
          <w:p w:rsidR="007D34B1" w14:paraId="2BADE2F0" w14:textId="77777777">
            <w:pPr>
              <w:jc w:val="both"/>
            </w:pPr>
          </w:p>
        </w:tc>
      </w:tr>
      <w:tr w14:paraId="7F940CDD" w14:textId="77777777" w:rsidTr="00FA4D27">
        <w:tblPrEx>
          <w:tblW w:w="4820" w:type="pct"/>
          <w:tblInd w:w="6" w:type="dxa"/>
          <w:tblLayout w:type="fixed"/>
          <w:tblCellMar>
            <w:left w:w="0" w:type="dxa"/>
            <w:bottom w:w="288" w:type="dxa"/>
            <w:right w:w="720" w:type="dxa"/>
          </w:tblCellMar>
          <w:tblLook w:val="01E0"/>
        </w:tblPrEx>
        <w:tc>
          <w:tcPr>
            <w:tcW w:w="6248" w:type="dxa"/>
          </w:tcPr>
          <w:p w:rsidR="007D34B1" w14:paraId="023EF398" w14:textId="77777777">
            <w:pPr>
              <w:jc w:val="both"/>
            </w:pPr>
            <w:r>
              <w:t>SECTION 3.  Subchapter D, Chapter 7216, Special District Local Laws Code, is amended by adding Section 7216.152 to read as follows:</w:t>
            </w:r>
          </w:p>
          <w:p w:rsidR="007D34B1" w14:paraId="4413B149" w14:textId="77777777">
            <w:pPr>
              <w:jc w:val="both"/>
            </w:pPr>
            <w:r>
              <w:rPr>
                <w:u w:val="single"/>
              </w:rPr>
              <w:t>Sec. 7216.152.  AUTHORITY TO ISSUE BONDS.  (a)  The district has the rights, powers, duties, and obligations of an issuer under Chapter 1371, Government Code.</w:t>
            </w:r>
          </w:p>
          <w:p w:rsidR="007D34B1" w14:paraId="428517A9" w14:textId="77777777">
            <w:pPr>
              <w:jc w:val="both"/>
            </w:pPr>
            <w:r>
              <w:rPr>
                <w:u w:val="single"/>
              </w:rPr>
              <w:t>(b)  Sections 49.181 and 49.182, Water Code, do not apply to the district.</w:t>
            </w:r>
          </w:p>
          <w:p w:rsidR="007D34B1" w14:paraId="06E98C95" w14:textId="77777777">
            <w:pPr>
              <w:jc w:val="both"/>
            </w:pPr>
          </w:p>
        </w:tc>
        <w:tc>
          <w:tcPr>
            <w:tcW w:w="6248" w:type="dxa"/>
          </w:tcPr>
          <w:p w:rsidR="007D34B1" w14:paraId="48C2EFF8" w14:textId="77777777">
            <w:pPr>
              <w:jc w:val="both"/>
            </w:pPr>
            <w:r>
              <w:t>SECTION 3. Same as House version.</w:t>
            </w:r>
          </w:p>
          <w:p w:rsidR="007D34B1" w14:paraId="797CCDA3" w14:textId="77777777">
            <w:pPr>
              <w:jc w:val="both"/>
            </w:pPr>
          </w:p>
          <w:p w:rsidR="007D34B1" w14:paraId="43E9F088" w14:textId="77777777">
            <w:pPr>
              <w:jc w:val="both"/>
            </w:pPr>
          </w:p>
        </w:tc>
        <w:tc>
          <w:tcPr>
            <w:tcW w:w="6244" w:type="dxa"/>
          </w:tcPr>
          <w:p w:rsidR="007D34B1" w14:paraId="00BD773D" w14:textId="77777777">
            <w:pPr>
              <w:jc w:val="both"/>
            </w:pPr>
          </w:p>
        </w:tc>
      </w:tr>
      <w:tr w14:paraId="382A5891" w14:textId="77777777" w:rsidTr="00FA4D27">
        <w:tblPrEx>
          <w:tblW w:w="4820" w:type="pct"/>
          <w:tblInd w:w="6" w:type="dxa"/>
          <w:tblLayout w:type="fixed"/>
          <w:tblCellMar>
            <w:left w:w="0" w:type="dxa"/>
            <w:bottom w:w="288" w:type="dxa"/>
            <w:right w:w="720" w:type="dxa"/>
          </w:tblCellMar>
          <w:tblLook w:val="01E0"/>
        </w:tblPrEx>
        <w:tc>
          <w:tcPr>
            <w:tcW w:w="6248" w:type="dxa"/>
          </w:tcPr>
          <w:p w:rsidR="007D34B1" w14:paraId="6DBE72D8" w14:textId="77777777">
            <w:pPr>
              <w:jc w:val="both"/>
            </w:pPr>
            <w:r>
              <w:t>SECTION 4.  Section 7216.102, Special District Local Laws Code, is repealed.</w:t>
            </w:r>
          </w:p>
          <w:p w:rsidR="007D34B1" w14:paraId="3E48B7E3" w14:textId="77777777">
            <w:pPr>
              <w:jc w:val="both"/>
            </w:pPr>
          </w:p>
        </w:tc>
        <w:tc>
          <w:tcPr>
            <w:tcW w:w="6248" w:type="dxa"/>
          </w:tcPr>
          <w:p w:rsidR="007D34B1" w14:paraId="06C35D34" w14:textId="77777777">
            <w:pPr>
              <w:jc w:val="both"/>
            </w:pPr>
            <w:r>
              <w:t>SECTION 4. Same as House version.</w:t>
            </w:r>
          </w:p>
          <w:p w:rsidR="007D34B1" w14:paraId="0FDB5049" w14:textId="77777777">
            <w:pPr>
              <w:jc w:val="both"/>
            </w:pPr>
          </w:p>
          <w:p w:rsidR="007D34B1" w14:paraId="6BA3C36E" w14:textId="77777777">
            <w:pPr>
              <w:jc w:val="both"/>
            </w:pPr>
          </w:p>
        </w:tc>
        <w:tc>
          <w:tcPr>
            <w:tcW w:w="6244" w:type="dxa"/>
          </w:tcPr>
          <w:p w:rsidR="007D34B1" w14:paraId="048D34AC" w14:textId="77777777">
            <w:pPr>
              <w:jc w:val="both"/>
            </w:pPr>
          </w:p>
        </w:tc>
      </w:tr>
      <w:tr w14:paraId="4B614D4F" w14:textId="77777777" w:rsidTr="00FA4D27">
        <w:tblPrEx>
          <w:tblW w:w="4820" w:type="pct"/>
          <w:tblInd w:w="6" w:type="dxa"/>
          <w:tblLayout w:type="fixed"/>
          <w:tblCellMar>
            <w:left w:w="0" w:type="dxa"/>
            <w:bottom w:w="288" w:type="dxa"/>
            <w:right w:w="720" w:type="dxa"/>
          </w:tblCellMar>
          <w:tblLook w:val="01E0"/>
        </w:tblPrEx>
        <w:tc>
          <w:tcPr>
            <w:tcW w:w="6248" w:type="dxa"/>
          </w:tcPr>
          <w:p w:rsidR="007D34B1" w14:paraId="4B94815A" w14:textId="77777777">
            <w:pPr>
              <w:jc w:val="both"/>
            </w:pPr>
            <w:r>
              <w:t>SECTION 5.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7D34B1" w14:paraId="1B3328E6" w14:textId="77777777">
            <w:pPr>
              <w:jc w:val="both"/>
            </w:pPr>
            <w:r>
              <w:t>(b)  The governor, one of the required recipients, has submitted the notice and Act to the Texas Commission on Environmental Quality.</w:t>
            </w:r>
          </w:p>
          <w:p w:rsidR="007D34B1" w14:paraId="14B4B2CF" w14:textId="77777777">
            <w:pPr>
              <w:jc w:val="both"/>
            </w:pPr>
            <w:r>
              <w:t>(c)  The Texas Commission on Environmental Quality has filed its recommendations relating to this Act with the governor, the lieutenant governor, and the speaker of the house of representatives within the required time.</w:t>
            </w:r>
          </w:p>
          <w:p w:rsidR="007D34B1" w14:paraId="733C6BF7" w14:textId="77777777">
            <w:pPr>
              <w:jc w:val="both"/>
            </w:pPr>
            <w:r>
              <w:t xml:space="preserve">(d)  All requirements of the constitution and laws of this state and the rules and procedures of the legislature with respect to </w:t>
            </w:r>
            <w:r>
              <w:t>the notice, introduction, and passage of this Act are fulfilled and accomplished.</w:t>
            </w:r>
          </w:p>
          <w:p w:rsidR="007D34B1" w14:paraId="7006C87B" w14:textId="77777777">
            <w:pPr>
              <w:jc w:val="both"/>
            </w:pPr>
          </w:p>
        </w:tc>
        <w:tc>
          <w:tcPr>
            <w:tcW w:w="6248" w:type="dxa"/>
          </w:tcPr>
          <w:p w:rsidR="007D34B1" w14:paraId="4F460A4C" w14:textId="77777777">
            <w:pPr>
              <w:jc w:val="both"/>
            </w:pPr>
            <w:r>
              <w:t>SECTION 5. Same as House version.</w:t>
            </w:r>
          </w:p>
          <w:p w:rsidR="007D34B1" w14:paraId="4D05E9F0" w14:textId="77777777">
            <w:pPr>
              <w:jc w:val="both"/>
            </w:pPr>
          </w:p>
          <w:p w:rsidR="007D34B1" w14:paraId="76EC7E57" w14:textId="77777777">
            <w:pPr>
              <w:jc w:val="both"/>
            </w:pPr>
          </w:p>
        </w:tc>
        <w:tc>
          <w:tcPr>
            <w:tcW w:w="6244" w:type="dxa"/>
          </w:tcPr>
          <w:p w:rsidR="007D34B1" w14:paraId="69B7CDDC" w14:textId="77777777">
            <w:pPr>
              <w:jc w:val="both"/>
            </w:pPr>
          </w:p>
        </w:tc>
      </w:tr>
      <w:tr w14:paraId="2A334B28" w14:textId="77777777" w:rsidTr="00FA4D27">
        <w:tblPrEx>
          <w:tblW w:w="4820" w:type="pct"/>
          <w:tblInd w:w="6" w:type="dxa"/>
          <w:tblLayout w:type="fixed"/>
          <w:tblCellMar>
            <w:left w:w="0" w:type="dxa"/>
            <w:bottom w:w="288" w:type="dxa"/>
            <w:right w:w="720" w:type="dxa"/>
          </w:tblCellMar>
          <w:tblLook w:val="01E0"/>
        </w:tblPrEx>
        <w:tc>
          <w:tcPr>
            <w:tcW w:w="6248" w:type="dxa"/>
          </w:tcPr>
          <w:p w:rsidR="007D34B1" w14:paraId="6EDFA81D" w14:textId="77777777">
            <w:pPr>
              <w:jc w:val="both"/>
            </w:pPr>
            <w:r>
              <w:t>SECTION 6.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7D34B1" w14:paraId="15414744" w14:textId="77777777">
            <w:pPr>
              <w:jc w:val="both"/>
            </w:pPr>
          </w:p>
        </w:tc>
        <w:tc>
          <w:tcPr>
            <w:tcW w:w="6248" w:type="dxa"/>
          </w:tcPr>
          <w:p w:rsidR="007D34B1" w14:paraId="0457B062" w14:textId="77777777">
            <w:pPr>
              <w:jc w:val="both"/>
            </w:pPr>
            <w:r>
              <w:t>SECTION 6. Same as House version.</w:t>
            </w:r>
          </w:p>
          <w:p w:rsidR="007D34B1" w14:paraId="33164751" w14:textId="77777777">
            <w:pPr>
              <w:jc w:val="both"/>
            </w:pPr>
          </w:p>
          <w:p w:rsidR="007D34B1" w14:paraId="78BAAC3D" w14:textId="77777777">
            <w:pPr>
              <w:jc w:val="both"/>
            </w:pPr>
          </w:p>
        </w:tc>
        <w:tc>
          <w:tcPr>
            <w:tcW w:w="6244" w:type="dxa"/>
          </w:tcPr>
          <w:p w:rsidR="007D34B1" w14:paraId="2C6E9ABF" w14:textId="77777777">
            <w:pPr>
              <w:jc w:val="both"/>
            </w:pPr>
          </w:p>
        </w:tc>
      </w:tr>
    </w:tbl>
    <w:p w:rsidR="009411A6" w14:paraId="0CD71919" w14:textId="77777777"/>
    <w:sectPr w:rsidSect="007D34B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BE" w14:paraId="2AA814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4B1" w14:paraId="2E5A3329" w14:textId="38F47DE5">
    <w:pPr>
      <w:tabs>
        <w:tab w:val="center" w:pos="9360"/>
        <w:tab w:val="right" w:pos="18720"/>
      </w:tabs>
    </w:pPr>
    <w:r>
      <w:fldChar w:fldCharType="begin"/>
    </w:r>
    <w:r>
      <w:instrText xml:space="preserve"> DOCPROPERTY  CCRF  \* MERGEFORMAT </w:instrText>
    </w:r>
    <w:r>
      <w:fldChar w:fldCharType="separate"/>
    </w:r>
    <w:r w:rsidR="002111E4">
      <w:t xml:space="preserve"> </w:t>
    </w:r>
    <w:r w:rsidR="002111E4">
      <w:fldChar w:fldCharType="end"/>
    </w:r>
    <w:r w:rsidR="009411A6">
      <w:tab/>
    </w:r>
    <w:r>
      <w:fldChar w:fldCharType="begin"/>
    </w:r>
    <w:r w:rsidR="009411A6">
      <w:instrText xml:space="preserve"> PAGE </w:instrText>
    </w:r>
    <w:r>
      <w:fldChar w:fldCharType="separate"/>
    </w:r>
    <w:r w:rsidR="009411A6">
      <w:t>3</w:t>
    </w:r>
    <w:r>
      <w:fldChar w:fldCharType="end"/>
    </w:r>
    <w:r w:rsidR="009411A6">
      <w:tab/>
    </w:r>
    <w:r>
      <w:fldChar w:fldCharType="begin"/>
    </w:r>
    <w:r>
      <w:instrText xml:space="preserve"> DOCPROPERTY  OTID  \* MERGEFORMAT </w:instrText>
    </w:r>
    <w:r>
      <w:fldChar w:fldCharType="separate"/>
    </w:r>
    <w:r w:rsidR="002111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BE" w14:paraId="343558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BE" w14:paraId="6395A3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BE" w14:paraId="0F35B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2BE" w14:paraId="35FF7F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B1"/>
    <w:rsid w:val="002111E4"/>
    <w:rsid w:val="006562BE"/>
    <w:rsid w:val="007D34B1"/>
    <w:rsid w:val="00923EAC"/>
    <w:rsid w:val="009411A6"/>
    <w:rsid w:val="00EA0161"/>
    <w:rsid w:val="00FA4D27"/>
    <w:rsid w:val="00FE38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C75536F-26C0-4BEC-B354-F851536D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B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2BE"/>
    <w:pPr>
      <w:tabs>
        <w:tab w:val="center" w:pos="4680"/>
        <w:tab w:val="right" w:pos="9360"/>
      </w:tabs>
    </w:pPr>
  </w:style>
  <w:style w:type="character" w:customStyle="1" w:styleId="HeaderChar">
    <w:name w:val="Header Char"/>
    <w:basedOn w:val="DefaultParagraphFont"/>
    <w:link w:val="Header"/>
    <w:uiPriority w:val="99"/>
    <w:rsid w:val="006562BE"/>
    <w:rPr>
      <w:sz w:val="22"/>
    </w:rPr>
  </w:style>
  <w:style w:type="paragraph" w:styleId="Footer">
    <w:name w:val="footer"/>
    <w:basedOn w:val="Normal"/>
    <w:link w:val="FooterChar"/>
    <w:uiPriority w:val="99"/>
    <w:unhideWhenUsed/>
    <w:rsid w:val="006562BE"/>
    <w:pPr>
      <w:tabs>
        <w:tab w:val="center" w:pos="4680"/>
        <w:tab w:val="right" w:pos="9360"/>
      </w:tabs>
    </w:pPr>
  </w:style>
  <w:style w:type="character" w:customStyle="1" w:styleId="FooterChar">
    <w:name w:val="Footer Char"/>
    <w:basedOn w:val="DefaultParagraphFont"/>
    <w:link w:val="Footer"/>
    <w:uiPriority w:val="99"/>
    <w:rsid w:val="006562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668</Words>
  <Characters>3418</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HB5671-SAA</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HB5671-SAA</dc:title>
  <dc:creator>Charles McCarty</dc:creator>
  <cp:lastModifiedBy>Christopher Overath</cp:lastModifiedBy>
  <cp:revision>2</cp:revision>
  <dcterms:created xsi:type="dcterms:W3CDTF">2025-05-27T13:38:00Z</dcterms:created>
  <dcterms:modified xsi:type="dcterms:W3CDTF">2025-05-27T13:38:00Z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